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Taller"/>
        <w:tblDescription w:val="Cabecera oscura con nombre y foto, chapas de permisos, y dos columnas"/>
      </w:tblPr>
      <w:tblGrid>
        <w:gridCol w:w="850"/>
        <w:gridCol w:w="6400"/>
        <w:gridCol w:w="300"/>
        <w:gridCol w:w="3506"/>
        <w:gridCol w:w="850"/>
      </w:tblGrid>
      <w:tr>
        <w:trPr>
          <w:trHeight w:val="3500" w:hRule="exact"/>
        </w:trPr>
        <w:tc>
          <w:tcPr>
            <w:tcW w:w="7550" w:type="dxa"/>
            <w:gridSpan w:val="3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tcMar>
              <w:top w:w="0" w:type="dxa"/>
              <w:left w:w="850" w:type="dxa"/>
              <w:bottom w:w="0" w:type="dxa"/>
              <w:right w:w="0" w:type="dxa"/>
            </w:tcMar>
            <w:vAlign w:val="center"/>
          </w:tcPr>
          <w:p>
            <w:pPr>
              <w:pStyle w:val="Title"/>
            </w:pPr>
            <w:r>
              <w:t xml:space="preserve">Antonio</w:t>
            </w:r>
          </w:p>
          <w:p>
            <w:pPr>
              <w:pStyle w:val="Title"/>
            </w:pPr>
            <w:r>
              <w:t xml:space="preserve">López Vega</w:t>
            </w:r>
          </w:p>
          <w:p>
            <w:pPr>
              <w:pStyle w:val="Subtitle"/>
            </w:pPr>
            <w:r>
              <w:t xml:space="preserve">Oficial de albañilería · Obra nueva y reformas</w:t>
            </w:r>
          </w:p>
          <w:p>
            <w:pPr>
              <w:pStyle w:val="Contacto"/>
              <w:spacing w:before="140"/>
            </w:pPr>
            <w:r>
              <w:t xml:space="preserve">6XX XXX XXX  ·  antonio.lopez@example.com  ·  Valencia</w:t>
            </w:r>
          </w:p>
        </w:tc>
        <w:tc>
          <w:tcPr>
            <w:tcW w:w="4356" w:type="dxa"/>
            <w:gridSpan w:val="2"/>
            <w:tcBorders>
              <w:top w:val="single" w:sz="4" w:space="0" w:color="1F2A37"/>
              <w:left w:val="single" w:sz="4" w:space="0" w:color="1F2A37"/>
              <w:bottom w:val="single" w:sz="4" w:space="0" w:color="1F2A37"/>
              <w:right w:val="single" w:sz="4" w:space="0" w:color="1F2A37"/>
            </w:tcBorders>
            <w:shd w:val="clear" w:color="auto" w:fill="1F2A37"/>
            <w:vAlign w:val="center"/>
          </w:tcPr>
          <w:tbl>
            <w:tblPr>
              <w:tblW w:w="2000" w:type="dxa"/>
              <w:tblInd w:w="100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Marcador de foto"/>
              <w:tblDescription w:val="Recuadro para la foto, 3,5 por 4,5 centímetros"/>
            </w:tblPr>
            <w:tblGrid>
              <w:gridCol w:w="2000"/>
            </w:tblGrid>
            <w:tr>
              <w:trPr>
                <w:trHeight w:val="2550" w:hRule="exact"/>
              </w:trPr>
              <w:tc>
                <w:tcPr>
                  <w:tcW w:w="200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" w:space="0" w:color="F2711C"/>
                  </w:tcBorders>
                  <w:shd w:val="clear" w:color="auto" w:fill="F2711C"/>
                  <w:vAlign w:val="center"/>
                </w:tcPr>
                <w:p>
                  <w:pPr>
                    <w:pStyle w:val="FotoMarca"/>
                  </w:pPr>
                  <w:r>
                    <w:t xml:space="preserve">Foto</w:t>
                  </w:r>
                </w:p>
                <w:p>
                  <w:pPr>
                    <w:pStyle w:val="FotoMedida"/>
                  </w:pPr>
                  <w:r>
                    <w:t xml:space="preserve">3,5 × 4,5 cm</w:t>
                  </w:r>
                </w:p>
              </w:tc>
            </w:tr>
          </w:tbl>
          <w:p>
            <w:pPr>
              <w:pStyle w:val="CeldaVacia"/>
            </w:pPr>
          </w:p>
        </w:tc>
      </w:tr>
      <w:tr>
        <w:trPr>
          <w:trHeight w:val="200" w:hRule="exact"/>
        </w:trPr>
        <w:tc>
          <w:tcPr>
            <w:tcW w:w="11906" w:type="dxa"/>
            <w:gridSpan w:val="5"/>
            <w:tcBorders>
              <w:top w:val="single" w:sz="4" w:space="0" w:color="F2711C"/>
              <w:left w:val="single" w:sz="4" w:space="0" w:color="F2711C"/>
              <w:bottom w:val="single" w:sz="4" w:space="0" w:color="F2711C"/>
              <w:right w:val="single" w:sz="4" w:space="0" w:color="F2711C"/>
            </w:tcBorders>
            <w:shd w:val="clear" w:color="auto" w:fill="F2711C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50" w:hRule="exact"/>
        </w:trPr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10206" w:type="dxa"/>
            <w:gridSpan w:val="3"/>
            <w:vAlign w:val="center"/>
          </w:tcPr>
          <w:tbl>
            <w:tblPr>
              <w:tblW w:w="102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/>
              <w:tblCaption w:val="Carnés y permisos"/>
              <w:tblDescription w:val="Cuatro chapas con carnés y permisos"/>
            </w:tblPr>
            <w:tblGrid>
              <w:gridCol w:w="2552"/>
              <w:gridCol w:w="2552"/>
              <w:gridCol w:w="2552"/>
              <w:gridCol w:w="2550"/>
            </w:tblGrid>
            <w:tr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B y vehículo propio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Toda la provincia de Valen</w:t>
                  </w:r>
                </w:p>
              </w:tc>
              <w:tc>
                <w:tcPr>
                  <w:tcW w:w="2552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Completa, a pie de obra</w:t>
                  </w:r>
                </w:p>
              </w:tc>
              <w:tc>
                <w:tcPr>
                  <w:tcW w:w="2550" w:type="dxa"/>
                  <w:tcBorders>
                    <w:top w:val="single" w:sz="4" w:space="0" w:color="F2711C"/>
                    <w:left w:val="single" w:sz="4" w:space="0" w:color="F2711C"/>
                    <w:bottom w:val="single" w:sz="4" w:space="0" w:color="F2711C"/>
                    <w:right w:val="single" w:sz="40" w:space="0" w:color="FFFFFF"/>
                  </w:tcBorders>
                  <w:shd w:val="clear" w:color="auto" w:fill="F2711C"/>
                  <w:tcMar>
                    <w:top w:w="110" w:type="dxa"/>
                    <w:left w:w="60" w:type="dxa"/>
                    <w:bottom w:w="100" w:type="dxa"/>
                    <w:right w:w="60" w:type="dxa"/>
                  </w:tcMar>
                  <w:vAlign w:val="center"/>
                </w:tcPr>
                <w:p>
                  <w:pPr>
                    <w:pStyle w:val="Chapa"/>
                  </w:pPr>
                  <w:r>
                    <w:t xml:space="preserve">Inmediata</w:t>
                  </w:r>
                </w:p>
              </w:tc>
            </w:tr>
          </w:tbl>
          <w:p>
            <w:pPr>
              <w:pStyle w:val="CeldaVacia"/>
            </w:pPr>
          </w:p>
        </w:tc>
        <w:tc>
          <w:tcPr>
            <w:tcW w:w="850" w:type="dxa"/>
          </w:tcPr>
          <w:p>
            <w:pPr>
              <w:pStyle w:val="CeldaVacia"/>
              <w:spacing w:before="0" w:after="0" w:line="20" w:lineRule="exact"/>
            </w:pPr>
          </w:p>
        </w:tc>
      </w:tr>
      <w:tr>
        <w:trPr>
          <w:trHeight w:val="11888" w:hRule="atLeast"/>
        </w:trPr>
        <w:tc>
          <w:tcPr>
            <w:tcW w:w="7250" w:type="dxa"/>
            <w:gridSpan w:val="2"/>
            <w:tcMar>
              <w:top w:w="0" w:type="dxa"/>
              <w:left w:w="850" w:type="dxa"/>
              <w:bottom w:w="200" w:type="dxa"/>
              <w:right w:w="250" w:type="dxa"/>
            </w:tcMar>
          </w:tcPr>
          <w:p>
            <w:pPr>
              <w:pStyle w:val="Heading1"/>
              <w:spacing w:before="0"/>
            </w:pPr>
            <w:r>
              <w:t xml:space="preserve">Perfil</w:t>
            </w:r>
          </w:p>
          <w:p>
            <w:pPr>
              <w:pStyle w:val="Normal"/>
            </w:pPr>
            <w:r>
              <w:t xml:space="preserve">Oficial de albañilería con nueve años de experiencia en obra nueva de viviendas y en reformas. Cerramientos, tabiquería, cara vista y rehabilitación en piedra. Ha organizado el trabajo de una cuadrilla pequeña y coordinado acopios con el encargado. Busco una empresa estable de construcción en el área de Valencia.</w:t>
            </w:r>
          </w:p>
          <w:p>
            <w:pPr>
              <w:pStyle w:val="Heading1"/>
            </w:pPr>
            <w:r>
              <w:t xml:space="preserve">Experiencia</w:t>
            </w:r>
          </w:p>
          <w:p>
            <w:pPr>
              <w:pStyle w:val="Puesto"/>
            </w:pPr>
            <w:r>
              <w:rPr>
                <w:b/>
              </w:rPr>
              <w:t xml:space="preserve">Oficial de primera</w:t>
            </w:r>
            <w:r>
              <w:t xml:space="preserve"> · Construcciones Levante · </w:t>
            </w:r>
            <w:r>
              <w:rPr>
                <w:rStyle w:val="Gris"/>
              </w:rPr>
              <w:t xml:space="preserve">2021 – hoy</w:t>
            </w:r>
          </w:p>
          <w:p>
            <w:pPr>
              <w:pStyle w:val="ListBullet"/>
            </w:pPr>
            <w:r>
              <w:t xml:space="preserve">Levanté cerramientos de ladrillo y bloque y tabiquería en tres promociones de viviendas, con replanteo y nivel láser.</w:t>
            </w:r>
          </w:p>
          <w:p>
            <w:pPr>
              <w:pStyle w:val="ListBullet"/>
            </w:pPr>
            <w:r>
              <w:t xml:space="preserve">Ejecuté fachadas de ladrillo cara vista y reparé muros de mampostería en una rehabilitación de edificio antiguo.</w:t>
            </w:r>
          </w:p>
          <w:p>
            <w:pPr>
              <w:pStyle w:val="ListBullet"/>
            </w:pPr>
            <w:r>
              <w:t xml:space="preserve">Organicé el trabajo de una cuadrilla de cuatro peones y coordiné los acopios de material con el encargado.</w:t>
            </w:r>
          </w:p>
          <w:p>
            <w:pPr>
              <w:pStyle w:val="Puesto"/>
            </w:pPr>
            <w:r>
              <w:rPr>
                <w:b/>
              </w:rPr>
              <w:t xml:space="preserve">Oficial de segunda</w:t>
            </w:r>
            <w:r>
              <w:t xml:space="preserve"> · Reformas Turia</w:t>
            </w:r>
            <w:r>
              <w:tab/>
            </w:r>
            <w:r>
              <w:rPr>
                <w:rStyle w:val="Gris"/>
              </w:rPr>
              <w:t xml:space="preserve">2017 – 2021</w:t>
            </w:r>
          </w:p>
          <w:p>
            <w:pPr>
              <w:pStyle w:val="ListBullet"/>
            </w:pPr>
            <w:r>
              <w:t xml:space="preserve">Realicé reformas integrales de viviendas: tabiques, alicatados de apoyo, enfoscados y remates.</w:t>
            </w:r>
          </w:p>
          <w:p>
            <w:pPr>
              <w:pStyle w:val="ListBullet"/>
            </w:pPr>
            <w:r>
              <w:t xml:space="preserve">Preparé morteros y gestioné los materiales de cada obra, evitando desperdicios y retrasos.</w:t>
            </w:r>
          </w:p>
          <w:p>
            <w:pPr>
              <w:pStyle w:val="Puesto"/>
            </w:pPr>
            <w:r>
              <w:rPr>
                <w:b/>
              </w:rPr>
              <w:t xml:space="preserve">Peón de albañilería</w:t>
            </w:r>
            <w:r>
              <w:t xml:space="preserve"> · Obras y Reformas Huerta · </w:t>
            </w:r>
            <w:r>
              <w:rPr>
                <w:rStyle w:val="Gris"/>
              </w:rPr>
              <w:t xml:space="preserve">2015 – 2016</w:t>
            </w:r>
          </w:p>
          <w:p>
            <w:pPr>
              <w:pStyle w:val="ListBullet"/>
            </w:pPr>
            <w:r>
              <w:t xml:space="preserve">Ayudé a oficiales en tabiquería, enfoscados y demoliciones, preparando mezclas y transportando material.</w:t>
            </w:r>
          </w:p>
          <w:p>
            <w:pPr>
              <w:pStyle w:val="Heading1"/>
            </w:pPr>
            <w:r>
              <w:t xml:space="preserve">Formación y carnés</w:t>
            </w:r>
          </w:p>
          <w:p>
            <w:pPr>
              <w:pStyle w:val="Puesto"/>
              <w:spacing w:before="40"/>
            </w:pPr>
            <w:r>
              <w:rPr>
                <w:b/>
              </w:rPr>
              <w:t xml:space="preserve">Certificado de profesionalidad EOCB0108 Fábricas de albañilería</w:t>
            </w:r>
            <w:r>
              <w:t xml:space="preserve"> · </w:t>
            </w:r>
            <w:r>
              <w:rPr>
                <w:rStyle w:val="Gris"/>
              </w:rPr>
              <w:t xml:space="preserve">2018</w:t>
            </w:r>
          </w:p>
          <w:p>
            <w:pPr>
              <w:pStyle w:val="Puesto"/>
            </w:pPr>
            <w:r>
              <w:rPr>
                <w:b/>
              </w:rPr>
              <w:t xml:space="preserve">Graduado en Educación Secundaria Obligatoria</w:t>
            </w:r>
            <w:r>
              <w:tab/>
            </w:r>
            <w:r>
              <w:rPr>
                <w:rStyle w:val="Gris"/>
              </w:rPr>
              <w:t xml:space="preserve">2013</w:t>
            </w:r>
          </w:p>
          <w:p>
            <w:pPr>
              <w:pStyle w:val="Puesto"/>
            </w:pPr>
            <w:r>
              <w:rPr>
                <w:b/>
              </w:rPr>
              <w:t xml:space="preserve">Prevención de riesgos laborales en construcción</w:t>
            </w:r>
            <w:r>
              <w:tab/>
            </w:r>
            <w:r>
              <w:rPr>
                <w:rStyle w:val="Gris"/>
              </w:rPr>
              <w:t xml:space="preserve">2024</w:t>
            </w:r>
          </w:p>
          <w:p>
            <w:pPr>
              <w:pStyle w:val="Puesto"/>
            </w:pPr>
            <w:r>
              <w:rPr>
                <w:b/>
              </w:rPr>
              <w:t xml:space="preserve">Montaje y uso de andamios</w:t>
            </w:r>
            <w:r>
              <w:tab/>
            </w:r>
            <w:r>
              <w:rPr>
                <w:rStyle w:val="Gris"/>
              </w:rPr>
              <w:t xml:space="preserve">2023</w:t>
            </w:r>
          </w:p>
          <w:p>
            <w:pPr>
              <w:pStyle w:val="Puesto"/>
            </w:pPr>
            <w:r>
              <w:rPr>
                <w:b/>
              </w:rPr>
              <w:t xml:space="preserve">Manejo de miniexcavadora (curso de empresa)</w:t>
            </w:r>
            <w:r>
              <w:tab/>
            </w:r>
            <w:r>
              <w:rPr>
                <w:rStyle w:val="Gris"/>
              </w:rPr>
              <w:t xml:space="preserve">2022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656" w:type="dxa"/>
            <w:gridSpan w:val="3"/>
            <w:tcBorders>
              <w:top w:val="single" w:sz="4" w:space="0" w:color="EBEEF2"/>
              <w:left w:val="single" w:sz="4" w:space="0" w:color="EBEEF2"/>
              <w:bottom w:val="single" w:sz="4" w:space="0" w:color="EBEEF2"/>
              <w:right w:val="single" w:sz="4" w:space="0" w:color="EBEEF2"/>
            </w:tcBorders>
            <w:shd w:val="clear" w:color="auto" w:fill="EBEEF2"/>
            <w:tcMar>
              <w:top w:w="0" w:type="dxa"/>
              <w:left w:w="300" w:type="dxa"/>
              <w:bottom w:w="200" w:type="dxa"/>
              <w:right w:w="850" w:type="dxa"/>
            </w:tcMar>
          </w:tcPr>
          <w:p>
            <w:pPr>
              <w:pStyle w:val="LatTit"/>
              <w:spacing w:before="0"/>
            </w:pPr>
            <w:r>
              <w:t xml:space="preserve">Lo que sé hacer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Cerramientos de ladrillo y bloque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Tabiquería y fábricas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Fachadas de ladrillo cara vista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Rehabilitación de muros de piedra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Replanteo y nivelación con láser</w:t>
            </w:r>
          </w:p>
          <w:p>
            <w:pPr>
              <w:pStyle w:val="Marca"/>
            </w:pPr>
            <w:r>
              <w:rPr>
                <w:rStyle w:val="Check"/>
              </w:rPr>
              <w:t xml:space="preserve">√</w:t>
            </w:r>
            <w:r>
              <w:t xml:space="preserve">  Preparación de morteros</w:t>
            </w:r>
          </w:p>
          <w:p>
            <w:pPr>
              <w:pStyle w:val="LatTit"/>
            </w:pPr>
            <w:r>
              <w:t xml:space="preserve">Herramientas y equipos</w:t>
            </w:r>
          </w:p>
          <w:p>
            <w:pPr>
              <w:pStyle w:val="Lat"/>
            </w:pPr>
            <w:r>
              <w:t xml:space="preserve">Nivel láser y plomada</w:t>
            </w:r>
          </w:p>
          <w:p>
            <w:pPr>
              <w:pStyle w:val="Lat"/>
            </w:pPr>
            <w:r>
              <w:t xml:space="preserve">Paleta, llana y maestras</w:t>
            </w:r>
          </w:p>
          <w:p>
            <w:pPr>
              <w:pStyle w:val="Lat"/>
            </w:pPr>
            <w:r>
              <w:t xml:space="preserve">Hormigonera y amasadora</w:t>
            </w:r>
          </w:p>
          <w:p>
            <w:pPr>
              <w:pStyle w:val="Lat"/>
            </w:pPr>
            <w:r>
              <w:t xml:space="preserve">Radial y martillo eléctrico</w:t>
            </w:r>
          </w:p>
          <w:p>
            <w:pPr>
              <w:pStyle w:val="LatTit"/>
            </w:pPr>
            <w:r>
              <w:t xml:space="preserve">Disponibilidad</w:t>
            </w:r>
          </w:p>
          <w:p>
            <w:pPr>
              <w:pStyle w:val="Caja"/>
            </w:pPr>
            <w:r>
              <w:t xml:space="preserve">  Obras en toda la provincia</w:t>
            </w:r>
          </w:p>
          <w:p>
            <w:pPr>
              <w:pStyle w:val="Caja"/>
            </w:pPr>
            <w:r>
              <w:t xml:space="preserve">  Incorporación inmediata</w:t>
            </w:r>
          </w:p>
          <w:p>
            <w:pPr>
              <w:pStyle w:val="Caja"/>
            </w:pPr>
            <w:r>
              <w:t xml:space="preserve">  Vehículo propio y carné B</w:t>
            </w:r>
          </w:p>
          <w:p>
            <w:pPr>
              <w:pStyle w:val="LatTit"/>
            </w:pPr>
            <w:r>
              <w:t xml:space="preserve">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Valenciano</w:t>
            </w:r>
            <w:r>
              <w:tab/>
            </w:r>
            <w:r>
              <w:t xml:space="preserve">Nativo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90" w:hanging="260"/>
      </w:pPr>
      <w:rPr>
        <w:rFonts w:ascii="Arial" w:hAnsi="Arial" w:cs="Arial" w:hint="default"/>
        <w:color w:val="1F2A37"/>
        <w:sz w:val="14"/>
        <w:szCs w:val="1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6" w:lineRule="auto"/>
      </w:pPr>
    </w:pPrDefault>
  </w:docDefaults>
  <w:style w:type="paragraph" w:default="1" w:styleId="Normal">
    <w:name w:val="Normal"/>
    <w:qFormat/>
    <w:pPr>
      <w:spacing w:before="0" w:after="0" w:line="266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700" w:lineRule="exact"/>
    </w:pPr>
    <w:rPr>
      <w:rFonts w:ascii="Franklin Gothic Medium" w:hAnsi="Franklin Gothic Medium" w:eastAsia="Franklin Gothic Medium" w:cs="Franklin Gothic Medium"/>
      <w:caps/>
      <w:color w:val="FFFFFF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160" w:after="0"/>
    </w:pPr>
    <w:rPr>
      <w:rFonts w:ascii="Franklin Gothic Medium" w:hAnsi="Franklin Gothic Medium" w:eastAsia="Franklin Gothic Medium" w:cs="Franklin Gothic Medium"/>
      <w:caps/>
      <w:color w:val="F2711C"/>
      <w:spacing w:val="20"/>
      <w:sz w:val="24"/>
      <w:szCs w:val="24"/>
    </w:rPr>
  </w:style>
  <w:style w:type="paragraph" w:styleId="Contacto">
    <w:name w:val="Contacto"/>
    <w:basedOn w:val="Normal"/>
    <w:qFormat/>
    <w:pPr>
      <w:spacing w:after="20"/>
    </w:pPr>
    <w:rPr>
      <w:color w:val="FFFFFF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sz="30" w:space="3" w:color="F2711C"/>
      </w:pBdr>
      <w:spacing w:before="260" w:after="100"/>
      <w:outlineLvl w:val="0"/>
    </w:pPr>
    <w:rPr>
      <w:rFonts w:ascii="Franklin Gothic Medium" w:hAnsi="Franklin Gothic Medium" w:eastAsia="Franklin Gothic Medium" w:cs="Franklin Gothic Medium"/>
      <w:caps/>
      <w:color w:val="1F2A37"/>
      <w:spacing w:val="10"/>
      <w:sz w:val="30"/>
      <w:szCs w:val="30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150"/>
      </w:tabs>
      <w:spacing w:before="150" w:after="10"/>
    </w:pPr>
  </w:style>
  <w:style w:type="paragraph" w:styleId="Empresa">
    <w:name w:val="Empresa y lugar"/>
    <w:basedOn w:val="Normal"/>
    <w:qFormat/>
    <w:pPr>
      <w:keepNext/>
      <w:spacing w:after="30"/>
    </w:pPr>
    <w:rPr>
      <w:i/>
      <w:color w:val="444444"/>
      <w:sz w:val="21"/>
      <w:szCs w:val="21"/>
    </w:rPr>
  </w:style>
  <w:style w:type="character" w:styleId="Gris">
    <w:name w:val="Texto secundario"/>
    <w:uiPriority w:val="1"/>
    <w:qFormat/>
    <w:rPr>
      <w:b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35"/>
      <w:ind w:left="290" w:hanging="260"/>
    </w:p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Chapa">
    <w:name w:val="Chapa de permiso"/>
    <w:basedOn w:val="Normal"/>
    <w:qFormat/>
    <w:pPr>
      <w:spacing w:after="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10"/>
      <w:sz w:val="20"/>
      <w:szCs w:val="20"/>
    </w:rPr>
  </w:style>
  <w:style w:type="paragraph" w:styleId="LatTit">
    <w:name w:val="Título de lateral"/>
    <w:basedOn w:val="Normal"/>
    <w:next w:val="Lat"/>
    <w:qFormat/>
    <w:pPr>
      <w:keepNext/>
      <w:pBdr>
        <w:bottom w:val="single" w:sz="18" w:space="3" w:color="1F2A37"/>
      </w:pBdr>
      <w:spacing w:before="250" w:after="90"/>
    </w:pPr>
    <w:rPr>
      <w:rFonts w:ascii="Franklin Gothic Medium" w:hAnsi="Franklin Gothic Medium" w:eastAsia="Franklin Gothic Medium" w:cs="Franklin Gothic Medium"/>
      <w:caps/>
      <w:color w:val="1F2A37"/>
      <w:sz w:val="25"/>
      <w:szCs w:val="25"/>
    </w:rPr>
  </w:style>
  <w:style w:type="paragraph" w:styleId="Lat">
    <w:name w:val="Texto de lateral"/>
    <w:basedOn w:val="Normal"/>
    <w:qFormat/>
    <w:pPr>
      <w:tabs>
        <w:tab w:val="right" w:pos="3506"/>
      </w:tabs>
      <w:spacing w:after="45"/>
    </w:pPr>
    <w:rPr>
      <w:sz w:val="21"/>
      <w:szCs w:val="21"/>
    </w:rPr>
  </w:style>
  <w:style w:type="paragraph" w:styleId="Marca">
    <w:name w:val="Lista con marca"/>
    <w:basedOn w:val="Normal"/>
    <w:qFormat/>
    <w:pPr>
      <w:spacing w:after="50"/>
      <w:ind w:left="290" w:hanging="290"/>
    </w:pPr>
    <w:rPr>
      <w:sz w:val="21"/>
      <w:szCs w:val="21"/>
    </w:rPr>
  </w:style>
  <w:style w:type="character" w:styleId="Check">
    <w:name w:val="Marca de verificación"/>
    <w:uiPriority w:val="1"/>
    <w:qFormat/>
    <w:rPr>
      <w:rFonts w:ascii="Arial" w:hAnsi="Arial" w:eastAsia="Arial" w:cs="Arial"/>
      <w:b/>
      <w:color w:val="1F2A37"/>
    </w:rPr>
  </w:style>
  <w:style w:type="paragraph" w:styleId="Caja">
    <w:name w:val="Cuadro de disponibilidad"/>
    <w:basedOn w:val="Normal"/>
    <w:qFormat/>
    <w:pPr>
      <w:shd w:val="clear" w:color="auto" w:fill="1F2A37"/>
      <w:spacing w:after="50" w:line="380" w:lineRule="exact"/>
      <w:ind w:left="100" w:right="100"/>
    </w:pPr>
    <w:rPr>
      <w:b/>
      <w:color w:val="FFFFFF"/>
      <w:sz w:val="21"/>
      <w:szCs w:val="21"/>
    </w:rPr>
  </w:style>
  <w:style w:type="paragraph" w:styleId="FotoMarca">
    <w:name w:val="Marcador de foto"/>
    <w:basedOn w:val="Normal"/>
    <w:pPr>
      <w:spacing w:after="30"/>
      <w:jc w:val="center"/>
    </w:pPr>
    <w:rPr>
      <w:rFonts w:ascii="Franklin Gothic Medium" w:hAnsi="Franklin Gothic Medium" w:eastAsia="Franklin Gothic Medium" w:cs="Franklin Gothic Medium"/>
      <w:caps/>
      <w:color w:val="111111"/>
      <w:spacing w:val="30"/>
      <w:sz w:val="26"/>
      <w:szCs w:val="26"/>
    </w:rPr>
  </w:style>
  <w:style w:type="paragraph" w:styleId="FotoMedida">
    <w:name w:val="Medida de foto"/>
    <w:basedOn w:val="Normal"/>
    <w:pPr>
      <w:jc w:val="center"/>
    </w:pPr>
    <w:rPr>
      <w:color w:val="111111"/>
      <w:sz w:val="17"/>
      <w:szCs w:val="17"/>
    </w:rPr>
  </w:style>
  <w:style w:type="paragraph" w:styleId="Nota">
    <w:name w:val="Nota de plantilla"/>
    <w:basedOn w:val="Normal"/>
    <w:pPr>
      <w:spacing w:before="20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albañil: ejemplo editable</dc:title>
  <dc:subject>Plantilla de currículum editable</dc:subject>
  <dc:creator>plantillasdecurriculum.com</dc:creator>
  <cp:keywords>currículum, plantilla, oficios, con foto, albanil</cp:keywords>
  <dc:description>Ejemplo de currículum de albañil con datos ficticios, editable en Word; diseño Taller, con bloques fuertes y foto, color naranja y azul noche.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