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lomo de color con el nombre en vertical y columna principal con el contenido."/>
      </w:tblPr>
      <w:tblGrid>
        <w:gridCol w:w="1750"/>
        <w:gridCol w:w="10156"/>
      </w:tblGrid>
      <w:tr>
        <w:trPr>
          <w:cantSplit/>
          <w:trHeight w:val="16728" w:hRule="atLeast"/>
        </w:trPr>
        <w:tc>
          <w:tcPr>
            <w:tcW w:w="1750" w:type="dxa"/>
            <w:tcBorders>
              <w:top w:val="single" w:sz="4" w:space="0" w:color="1F4A3A"/>
              <w:left w:val="single" w:sz="4" w:space="0" w:color="1F4A3A"/>
              <w:bottom w:val="single" w:sz="4" w:space="0" w:color="1F4A3A"/>
              <w:right w:val="single" w:sz="4" w:space="0" w:color="1F4A3A"/>
            </w:tcBorders>
            <w:shd w:val="clear" w:color="auto" w:fill="1F4A3A"/>
            <w:tcMar>
              <w:top w:w="560" w:type="dxa"/>
              <w:left w:w="440" w:type="dxa"/>
              <w:bottom w:w="300" w:type="dxa"/>
              <w:right w:w="300" w:type="dxa"/>
            </w:tcMar>
            <w:textDirection w:val="tbRl"/>
          </w:tcPr>
          <w:p>
            <w:pPr>
              <w:pStyle w:val="Title"/>
            </w:pPr>
            <w:r>
              <w:t xml:space="preserve">Marta Escudero Valls</w:t>
            </w:r>
          </w:p>
          <w:p>
            <w:pPr>
              <w:pStyle w:val="Subtitle"/>
            </w:pPr>
            <w:r>
              <w:t xml:space="preserve">Directora de compras y aprovisionamiento</w:t>
            </w:r>
          </w:p>
        </w:tc>
        <w:tc>
          <w:tcPr>
            <w:tcW w:w="10156" w:type="dxa"/>
            <w:tcMar>
              <w:top w:w="1000" w:type="dxa"/>
              <w:left w:w="1000" w:type="dxa"/>
              <w:bottom w:w="300" w:type="dxa"/>
              <w:right w:w="900" w:type="dxa"/>
            </w:tcMar>
          </w:tcPr>
          <w:p>
            <w:pPr>
              <w:pStyle w:val="Contacto"/>
            </w:pPr>
            <w:r>
              <w:t xml:space="preserve">6XX XXX XXX   ·   marta.escudero@example.com   ·   Zaragoza   ·   linkedin.com/in/tu-usuario</w:t>
            </w:r>
          </w:p>
          <w:p>
            <w:pPr>
              <w:pStyle w:val="Perfil"/>
            </w:pPr>
            <w:r>
              <w:t xml:space="preserve">Quince años en la industria alimentaria y de gran consumo. Ha centralizado el aprovisionamiento de tres plantas, negocia con más de 120 proveedores y reduce costes sin perder calidad ni plazo. Busca una dirección de compras o de cadena de suministro en una compañía con presencia internacional.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Directora de compras</w:t>
            </w:r>
            <w:r>
              <w:tab/>
            </w:r>
            <w:r>
              <w:rPr>
                <w:rStyle w:val="Fecha"/>
              </w:rPr>
              <w:t xml:space="preserve">2020 – Actualidad</w:t>
            </w:r>
          </w:p>
          <w:p>
            <w:pPr>
              <w:pStyle w:val="Empresa"/>
            </w:pPr>
            <w:r>
              <w:t xml:space="preserve">Conservas Ejemplo, S. A. · Zaragoza</w:t>
            </w:r>
          </w:p>
          <w:p>
            <w:pPr>
              <w:pStyle w:val="ListBullet"/>
            </w:pPr>
            <w:r>
              <w:t xml:space="preserve">Responsable de un volumen de compra de 85 M€ anuales y de un equipo de 9 personas (dato de ejemplo).</w:t>
            </w:r>
          </w:p>
          <w:p>
            <w:pPr>
              <w:pStyle w:val="ListBullet"/>
            </w:pPr>
            <w:r>
              <w:t xml:space="preserve">Renegociación del 40 % de los contratos marco: ahorro acumulado del 6,5 % sobre el gasto afectado.</w:t>
            </w:r>
          </w:p>
          <w:p>
            <w:pPr>
              <w:pStyle w:val="ListBullet"/>
            </w:pPr>
            <w:r>
              <w:t xml:space="preserve">Proceso de homologación de proveedores con auditoría propia y criterios de sostenibilidad.</w:t>
            </w:r>
          </w:p>
          <w:p>
            <w:pPr>
              <w:pStyle w:val="Puesto"/>
            </w:pPr>
            <w:r>
              <w:t xml:space="preserve">Responsable de aprovisionamiento</w:t>
            </w:r>
            <w:r>
              <w:tab/>
            </w:r>
            <w:r>
              <w:rPr>
                <w:rStyle w:val="Fecha"/>
              </w:rPr>
              <w:t xml:space="preserve">2015 – 2020</w:t>
            </w:r>
          </w:p>
          <w:p>
            <w:pPr>
              <w:pStyle w:val="Empresa"/>
            </w:pPr>
            <w:r>
              <w:t xml:space="preserve">Grupo Delta Ejemplo · Valencia</w:t>
            </w:r>
          </w:p>
          <w:p>
            <w:pPr>
              <w:pStyle w:val="ListBullet"/>
            </w:pPr>
            <w:r>
              <w:t xml:space="preserve">Centralizó las compras de tres plantas y pasó de 310 a 190 proveedores activos.</w:t>
            </w:r>
          </w:p>
          <w:p>
            <w:pPr>
              <w:pStyle w:val="ListBullet"/>
            </w:pPr>
            <w:r>
              <w:t xml:space="preserve">Planificación de la demanda coordinada con producción y ventas, con revisión mensual.</w:t>
            </w:r>
          </w:p>
          <w:p>
            <w:pPr>
              <w:pStyle w:val="Puesto"/>
            </w:pPr>
            <w:r>
              <w:t xml:space="preserve">Comprador sénior</w:t>
            </w:r>
            <w:r>
              <w:tab/>
            </w:r>
            <w:r>
              <w:rPr>
                <w:rStyle w:val="Fecha"/>
              </w:rPr>
              <w:t xml:space="preserve">2010 – 2015</w:t>
            </w:r>
          </w:p>
          <w:p>
            <w:pPr>
              <w:pStyle w:val="Empresa"/>
            </w:pPr>
            <w:r>
              <w:t xml:space="preserve">Envases Ejemplo · Zaragoza</w:t>
            </w:r>
          </w:p>
          <w:p>
            <w:pPr>
              <w:pStyle w:val="ListBullet"/>
            </w:pPr>
            <w:r>
              <w:t xml:space="preserve">Negociación de envases, embalajes y transporte; seguimiento de la cobertura de materias primas.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Máster en Dirección de la Cadena de Suministro</w:t>
            </w:r>
            <w:r>
              <w:tab/>
            </w:r>
            <w:r>
              <w:rPr>
                <w:rStyle w:val="Fecha"/>
              </w:rPr>
              <w:t xml:space="preserve">2013</w:t>
            </w:r>
          </w:p>
          <w:p>
            <w:pPr>
              <w:pStyle w:val="Empresa"/>
            </w:pPr>
            <w:r>
              <w:t xml:space="preserve">Escuela de negocios de ejemplo</w:t>
            </w:r>
          </w:p>
          <w:p>
            <w:pPr>
              <w:pStyle w:val="Puesto"/>
            </w:pPr>
            <w:r>
              <w:t xml:space="preserve">Ingeniería de Organización Industrial</w:t>
            </w:r>
            <w:r>
              <w:tab/>
            </w:r>
            <w:r>
              <w:rPr>
                <w:rStyle w:val="Fecha"/>
              </w:rPr>
              <w:t xml:space="preserve">2005 – 2010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Negociación y contratos  ·  planificación de la demanda  ·  gestión de proveedores  ·  análisis de costes  ·  dirección de equipos</w:t>
            </w:r>
          </w:p>
          <w:p>
            <w:pPr>
              <w:pStyle w:val="Heading1"/>
            </w:pPr>
            <w:r>
              <w:t xml:space="preserve">Idiomas e informática</w:t>
            </w:r>
          </w:p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(nativo), inglés (C1), alemán (B1).   </w:t>
            </w:r>
            <w:r>
              <w:rPr>
                <w:b/>
              </w:rPr>
              <w:t xml:space="preserve">Informática:</w:t>
            </w:r>
            <w:r>
              <w:t xml:space="preserve"> sistema de gestión empresarial (ERP), hojas de cálculo y análisis de datos.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E0AE72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Georgia" w:hAnsi="Georgia" w:eastAsia="Georgia" w:cs="Georgia"/>
      <w:b/>
      <w:color w:val="FFFFFF"/>
      <w:sz w:val="66"/>
      <w:szCs w:val="66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E0AE72"/>
      <w:sz w:val="26"/>
      <w:szCs w:val="26"/>
    </w:rPr>
  </w:style>
  <w:style w:type="paragraph" w:styleId="Heading1">
    <w:name w:val="heading 1"/>
    <w:qFormat/>
    <w:pPr>
      <w:keepNext/>
      <w:pBdr>
        <w:bottom w:val="single" w:sz="24" w:space="3" w:color="E0AE72"/>
      </w:pBdr>
      <w:spacing w:before="230" w:after="110"/>
      <w:ind w:right="5156"/>
      <w:outlineLvl w:val="0"/>
    </w:pPr>
    <w:rPr>
      <w:rFonts w:ascii="Georgia" w:hAnsi="Georgia" w:eastAsia="Georgia" w:cs="Georgia"/>
      <w:b/>
      <w:color w:val="1F4A3A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pBdr>
        <w:top w:val="single" w:sz="4" w:space="5" w:color="C3D4CA"/>
        <w:bottom w:val="single" w:sz="4" w:space="5" w:color="C3D4CA"/>
      </w:pBdr>
      <w:spacing w:before="0" w:after="170"/>
      <w:jc w:val="left"/>
    </w:pPr>
    <w:rPr>
      <w:color w:val="595959"/>
      <w:sz w:val="18"/>
      <w:szCs w:val="18"/>
    </w:rPr>
  </w:style>
  <w:style w:type="paragraph" w:styleId="Puesto">
    <w:name w:val="Puesto y fecha"/>
    <w:basedOn w:val="Normal"/>
    <w:next w:val="Empresa"/>
    <w:qFormat/>
    <w:pPr>
      <w:keepNext/>
      <w:tabs>
        <w:tab w:val="right" w:pos="8256"/>
      </w:tabs>
      <w:spacing w:before="110" w:after="0"/>
    </w:pPr>
    <w:rPr>
      <w:rFonts w:ascii="Georgia" w:hAnsi="Georgia" w:eastAsia="Georgia" w:cs="Georgia"/>
      <w:b/>
      <w:color w:val="1F4A3A"/>
      <w:sz w:val="22"/>
      <w:szCs w:val="22"/>
    </w:rPr>
  </w:style>
  <w:style w:type="paragraph" w:styleId="Nota">
    <w:name w:val="Nota de plantilla"/>
    <w:qFormat/>
    <w:pPr>
      <w:spacing w:before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4A3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Perfil">
    <w:name w:val="Perfil destacado"/>
    <w:basedOn w:val="Normal"/>
    <w:qFormat/>
    <w:pPr>
      <w:spacing w:before="0" w:after="60" w:line="330" w:lineRule="exact"/>
      <w:jc w:val="both"/>
    </w:pPr>
    <w:rPr>
      <w:rFonts w:ascii="Georgia" w:hAnsi="Georgia" w:eastAsia="Georgia" w:cs="Georgia"/>
      <w:i/>
      <w:color w:val="1F4A3A"/>
      <w:sz w:val="23"/>
      <w:szCs w:val="23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20"/>
      <w:szCs w:val="20"/>
    </w:rPr>
  </w:style>
  <w:style w:type="character" w:styleId="Fecha">
    <w:name w:val="Fecha"/>
    <w:uiPriority w:val="1"/>
    <w:qFormat/>
    <w:rPr>
      <w:rFonts w:ascii="Calibri" w:hAnsi="Calibri" w:eastAsia="Calibri" w:cs="Calibri"/>
      <w:b w:val="0"/>
      <w:color w:val="5959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lomo vertical a sangre (plantilla editable)</dc:title>
  <dc:subject>Plantilla de currículum editable</dc:subject>
  <dc:creator>plantillasdecurriculum.com</dc:creator>
  <cp:keywords>currículum, plantilla, ejecutivo, lomo, nombre vertical, Word</cp:keywords>
  <dc:description>Currículum ejecutivo con un lomo de color a todo el alto de la hoja y el nombre escrito en vertical, y una columna principal con perfil, experiencia y formación.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