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Lucía Ferrer Aznar</w:t>
      </w:r>
    </w:p>
    <w:p>
      <w:pPr>
        <w:pStyle w:val="Subtitle"/>
      </w:pPr>
      <w:r>
        <w:t xml:space="preserve">Socia de auditoría · Economista y auditora de cuentas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lucia.ferrer@example.com   ·   Bilbao   ·   linkedin.com/in/tu-usuario</w:t>
      </w:r>
    </w:p>
    <w:p>
      <w:pPr>
        <w:pStyle w:val="Heading1"/>
      </w:pPr>
      <w:r>
        <w:rPr>
          <w:color w:val="B9C4D8"/>
        </w:rPr>
        <w:tab/>
      </w:r>
      <w:r>
        <w:t xml:space="preserve"> Perfil </w:t>
      </w:r>
      <w:r>
        <w:rPr>
          <w:color w:val="B9C4D8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8D3C"/>
          <w:sz w:val="104"/>
          <w:szCs w:val="104"/>
        </w:rPr>
        <w:t>A</w:t>
      </w:r>
    </w:p>
    <w:p>
      <w:pPr>
        <w:pStyle w:val="Perfil"/>
      </w:pPr>
      <w:r>
        <w:t xml:space="preserve">uditora de cuentas con veintidós años de ejercicio, doce de ellos como socia. Dirige la auditoría de grupos industriales y de entidades del sector cooperativo, con equipos de hasta veinte profesionales. Su trabajo se apoya en el rigor técnico, la comunicación clara con los consejos de administración y la formación de los equipos.</w:t>
      </w:r>
    </w:p>
    <w:p>
      <w:pPr>
        <w:pStyle w:val="Heading1"/>
      </w:pPr>
      <w:r>
        <w:rPr>
          <w:color w:val="B9C4D8"/>
        </w:rPr>
        <w:tab/>
      </w:r>
      <w:r>
        <w:t xml:space="preserve"> Experiencia </w:t>
      </w:r>
      <w:r>
        <w:rPr>
          <w:color w:val="B9C4D8"/>
        </w:rPr>
        <w:tab/>
      </w:r>
    </w:p>
    <w:p>
      <w:pPr>
        <w:pStyle w:val="Puesto"/>
      </w:pPr>
      <w:r>
        <w:t xml:space="preserve">Socia de auditoría</w:t>
      </w:r>
      <w:r>
        <w:tab/>
      </w:r>
      <w:r>
        <w:rPr>
          <w:rStyle w:val="Fecha"/>
        </w:rPr>
        <w:t xml:space="preserve">2014 – Actualidad</w:t>
      </w:r>
    </w:p>
    <w:p>
      <w:pPr>
        <w:pStyle w:val="Empresa"/>
      </w:pPr>
      <w:r>
        <w:t xml:space="preserve">Ejemplo Auditores, S. L. P. · Bilbao</w:t>
      </w:r>
    </w:p>
    <w:p>
      <w:pPr>
        <w:pStyle w:val="ListBullet"/>
      </w:pPr>
      <w:r>
        <w:t xml:space="preserve">Responsable de una cartera de 28 encargos, seis de ellos grupos consolidados con filiales en el extranjero (dato de ejemplo).</w:t>
      </w:r>
    </w:p>
    <w:p>
      <w:pPr>
        <w:pStyle w:val="ListBullet"/>
      </w:pPr>
      <w:r>
        <w:t xml:space="preserve">Interlocución con comités de auditoría y consejos de administración; presentación anual de conclusiones.</w:t>
      </w:r>
    </w:p>
    <w:p>
      <w:pPr>
        <w:pStyle w:val="ListBullet"/>
      </w:pPr>
      <w:r>
        <w:t xml:space="preserve">Programa interno de formación técnica de 120 horas anuales por persona.</w:t>
      </w:r>
    </w:p>
    <w:p>
      <w:pPr>
        <w:pStyle w:val="Puesto"/>
      </w:pPr>
      <w:r>
        <w:t xml:space="preserve">Gerente de auditoría</w:t>
      </w:r>
      <w:r>
        <w:tab/>
      </w:r>
      <w:r>
        <w:rPr>
          <w:rStyle w:val="Fecha"/>
        </w:rPr>
        <w:t xml:space="preserve">2008 – 2014</w:t>
      </w:r>
    </w:p>
    <w:p>
      <w:pPr>
        <w:pStyle w:val="Empresa"/>
      </w:pPr>
      <w:r>
        <w:t xml:space="preserve">Ejemplo Auditores, S. L. P. · Bilbao</w:t>
      </w:r>
    </w:p>
    <w:p>
      <w:pPr>
        <w:pStyle w:val="ListBullet"/>
      </w:pPr>
      <w:r>
        <w:t xml:space="preserve">Dirección de equipos de 8 a 15 personas en cuentas anuales, consolidación y revisión financiera previa a operaciones.</w:t>
      </w:r>
    </w:p>
    <w:p>
      <w:pPr>
        <w:pStyle w:val="Puesto"/>
      </w:pPr>
      <w:r>
        <w:t xml:space="preserve">Auditora sénior</w:t>
      </w:r>
      <w:r>
        <w:tab/>
      </w:r>
      <w:r>
        <w:rPr>
          <w:rStyle w:val="Fecha"/>
        </w:rPr>
        <w:t xml:space="preserve">2003 – 2008</w:t>
      </w:r>
    </w:p>
    <w:p>
      <w:pPr>
        <w:pStyle w:val="Empresa"/>
      </w:pPr>
      <w:r>
        <w:t xml:space="preserve">Firma Internacional de Ejemplo · Madrid</w:t>
      </w:r>
    </w:p>
    <w:p>
      <w:pPr>
        <w:pStyle w:val="ListBullet"/>
      </w:pPr>
      <w:r>
        <w:t xml:space="preserve">Trabajos en industria, distribución y cooperativas; supervisión de auditores júnior.</w:t>
      </w:r>
    </w:p>
    <w:p>
      <w:pPr>
        <w:pStyle w:val="Heading1"/>
      </w:pPr>
      <w:r>
        <w:rPr>
          <w:color w:val="B9C4D8"/>
        </w:rPr>
        <w:tab/>
      </w:r>
      <w:r>
        <w:t xml:space="preserve"> Formación </w:t>
      </w:r>
      <w:r>
        <w:rPr>
          <w:color w:val="B9C4D8"/>
        </w:rPr>
        <w:tab/>
      </w:r>
    </w:p>
    <w:p>
      <w:pPr>
        <w:pStyle w:val="Puesto"/>
      </w:pPr>
      <w:r>
        <w:t xml:space="preserve">Máster en Auditoría y Contabilidad</w:t>
      </w:r>
      <w:r>
        <w:tab/>
      </w:r>
      <w:r>
        <w:rPr>
          <w:rStyle w:val="Fecha"/>
        </w:rPr>
        <w:t xml:space="preserve">2005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Licenciatura en Economía</w:t>
      </w:r>
      <w:r>
        <w:tab/>
      </w:r>
      <w:r>
        <w:rPr>
          <w:rStyle w:val="Fecha"/>
        </w:rPr>
        <w:t xml:space="preserve">1998 – 2003</w:t>
      </w:r>
    </w:p>
    <w:p>
      <w:pPr>
        <w:pStyle w:val="Empresa"/>
      </w:pPr>
      <w:r>
        <w:t xml:space="preserve">Universidad de ejemplo</w:t>
      </w:r>
    </w:p>
    <w:p>
      <w:pPr>
        <w:pStyle w:val="Heading1"/>
      </w:pPr>
      <w:r>
        <w:rPr>
          <w:color w:val="B9C4D8"/>
        </w:rPr>
        <w:tab/>
      </w:r>
      <w:r>
        <w:t xml:space="preserve"> Cargos e idiomas </w:t>
      </w:r>
      <w:r>
        <w:rPr>
          <w:color w:val="B9C4D8"/>
        </w:rPr>
        <w:tab/>
      </w:r>
    </w:p>
    <w:p>
      <w:pPr>
        <w:pStyle w:val="Normal"/>
        <w:spacing w:after="30"/>
      </w:pPr>
      <w:r>
        <w:rPr>
          <w:b/>
        </w:rPr>
        <w:t xml:space="preserve">Cargos:</w:t>
      </w:r>
      <w:r>
        <w:t xml:space="preserve"> vocal de la comisión técnica del colegio profesional de ejemplo (desde 2019).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euskera (B2), inglés (C1).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8305A"/>
        <w:left w:val="double" w:sz="6" w:space="26" w:color="18305A"/>
        <w:bottom w:val="double" w:sz="6" w:space="26" w:color="18305A"/>
        <w:right w:val="double" w:sz="6" w:space="26" w:color="18305A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8D3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8305A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8305A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8305A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830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8D3C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8D3C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marco y letra capital (plantilla editable)</dc:title>
  <dc:subject>Plantilla de currículum editable</dc:subject>
  <dc:creator>plantillasdecurriculum.com</dc:creator>
  <cp:keywords>currículum, plantilla, clásico, marco, letra capital, auditor, Word</cp:keywords>
  <dc:description>Currículum clásico con marco doble de página, cabecera centrada, títulos con filetes a ambos lados y letra capital en el perfil.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