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7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osaico del currículum"/>
        <w:tblDescription w:val="Tabla de maquetación: rejilla de teselas de colores con el nombre, una cifra, tres resultados, el perfil, la experiencia, las competencias, las herramientas, la formación, los idiomas y un logro."/>
      </w:tblPr>
      <w:tblGrid>
        <w:gridCol w:w="4093"/>
        <w:gridCol w:w="3339"/>
        <w:gridCol w:w="3340"/>
      </w:tblGrid>
      <w:tr>
        <w:trPr>
          <w:cantSplit/>
          <w:trHeight w:val="2800" w:hRule="atLeast"/>
        </w:trPr>
        <w:tc>
          <w:tcPr>
            <w:tcW w:w="7432" w:type="dxa"/>
            <w:gridSpan w:val="2"/>
            <w:tcBorders>
              <w:top w:val="nil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0E4A52"/>
            <w:tcMar>
              <w:top w:w="300" w:type="dxa"/>
              <w:left w:w="320" w:type="dxa"/>
              <w:bottom w:w="260" w:type="dxa"/>
              <w:right w:w="260" w:type="dxa"/>
            </w:tcMar>
            <w:vAlign w:val="center"/>
          </w:tcPr>
          <w:p>
            <w:pPr>
              <w:pStyle w:val="Title"/>
            </w:pPr>
            <w:r>
              <w:t xml:space="preserve">Noelia Blanco Arias</w:t>
            </w:r>
          </w:p>
          <w:p>
            <w:pPr>
              <w:pStyle w:val="Subtitle"/>
            </w:pPr>
            <w:r>
              <w:t xml:space="preserve">Técnico en Farmacia · Oficina de farmacia</w:t>
            </w:r>
          </w:p>
          <w:p>
            <w:pPr>
              <w:pStyle w:val="ContactoT"/>
            </w:pPr>
            <w:r>
              <w:t xml:space="preserve">6XX XXX XXX   ·   noelia.blanco@example.com</w:t>
            </w:r>
          </w:p>
          <w:p>
            <w:pPr>
              <w:pStyle w:val="ContactoT"/>
            </w:pPr>
            <w:r>
              <w:t xml:space="preserve">Granada   ·   Carné B</w:t>
            </w:r>
          </w:p>
        </w:tc>
        <w:tc>
          <w:tcPr>
            <w:tcW w:w="3340" w:type="dxa"/>
            <w:tcBorders>
              <w:top w:val="nil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2735B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Grande"/>
            </w:pPr>
            <w:r>
              <w:t xml:space="preserve">3 años</w:t>
            </w:r>
          </w:p>
          <w:p>
            <w:pPr>
              <w:pStyle w:val="CifraTexto"/>
            </w:pPr>
            <w:r>
              <w:t xml:space="preserve">en oficina de farmacia</w:t>
            </w:r>
          </w:p>
        </w:tc>
      </w:tr>
      <w:tr>
        <w:trPr>
          <w:cantSplit/>
          <w:trHeight w:val="19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380 h</w:t>
            </w:r>
          </w:p>
          <w:p>
            <w:pPr>
              <w:pStyle w:val="CifraTextoSuave"/>
            </w:pPr>
            <w:r>
              <w:t xml:space="preserve">de prácticas en farmacia hospitalaria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single" w:sz="56" w:space="0" w:color="FFFFFF"/>
            </w:tcBorders>
            <w:shd w:val="clear" w:color="auto" w:fill="E8F3F4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2</w:t>
            </w:r>
          </w:p>
          <w:p>
            <w:pPr>
              <w:pStyle w:val="CifraTextoSuave"/>
            </w:pPr>
            <w:r>
              <w:t xml:space="preserve">puestos en parafarmacia y herbolario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1</w:t>
            </w:r>
          </w:p>
          <w:p>
            <w:pPr>
              <w:pStyle w:val="CifraTextoSuave"/>
            </w:pPr>
            <w:r>
              <w:t xml:space="preserve">ciclo de grado medio completado</w:t>
            </w:r>
          </w:p>
        </w:tc>
      </w:tr>
      <w:tr>
        <w:trPr>
          <w:cantSplit/>
          <w:trHeight w:val="1700" w:hRule="atLeast"/>
        </w:trPr>
        <w:tc>
          <w:tcPr>
            <w:tcW w:w="10772" w:type="dxa"/>
            <w:gridSpan w:val="3"/>
            <w:tcBorders>
              <w:top w:val="single" w:sz="56" w:space="0" w:color="FFFFFF"/>
              <w:left w:val="nil"/>
              <w:bottom w:val="single" w:sz="56" w:space="0" w:color="FFFFFF"/>
              <w:right w:val="nil"/>
            </w:tcBorders>
            <w:shd w:val="clear" w:color="auto" w:fill="E8F3F4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Técnico en Farmacia y Parafarmacia con tres años en oficina de farmacia y un verano en parafarmacia. Atención al público, control de existencias y caducidades, facturación de recetas y colaboración en fórmulas magistrales. Trato amable y rigor con la medicación. Busco un puesto estable en farmacia comunitaria o en farmacia hospitalaria.</w:t>
            </w:r>
          </w:p>
        </w:tc>
      </w:tr>
      <w:tr>
        <w:trPr>
          <w:cantSplit/>
          <w:trHeight w:val="3300" w:hRule="atLeast"/>
        </w:trPr>
        <w:tc>
          <w:tcPr>
            <w:tcW w:w="7432" w:type="dxa"/>
            <w:gridSpan w:val="2"/>
            <w:vMerge w:val="restart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00" w:type="dxa"/>
              <w:left w:w="240" w:type="dxa"/>
              <w:bottom w:w="160" w:type="dxa"/>
              <w:right w:w="24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Auxiliar de farmacia</w:t>
            </w:r>
            <w:r>
              <w:tab/>
            </w:r>
            <w:r>
              <w:rPr>
                <w:rStyle w:val="Fecha"/>
              </w:rPr>
              <w:t xml:space="preserve">2023 – hoy</w:t>
            </w:r>
          </w:p>
          <w:p>
            <w:pPr>
              <w:pStyle w:val="Empresa"/>
            </w:pPr>
            <w:r>
              <w:t xml:space="preserve">Farmacia Albaicín · Granada</w:t>
            </w:r>
          </w:p>
          <w:p>
            <w:pPr>
              <w:pStyle w:val="ListBullet"/>
            </w:pPr>
            <w:r>
              <w:t xml:space="preserve">Atendí al público en mostrador y colaboré en la dispensación bajo la supervisión del farmacéutico titular.</w:t>
            </w:r>
          </w:p>
          <w:p>
            <w:pPr>
              <w:pStyle w:val="ListBullet"/>
            </w:pPr>
            <w:r>
              <w:t xml:space="preserve">Controlé existencias y caducidades de medicamentos y parafarmacia y gestioné los pedidos diarios a proveedores.</w:t>
            </w:r>
          </w:p>
          <w:p>
            <w:pPr>
              <w:pStyle w:val="ListBullet"/>
            </w:pPr>
            <w:r>
              <w:t xml:space="preserve">Tramité la facturación mensual de recetas con el programa de gestión y colaboré en el envasado de fórmulas magistrales.</w:t>
            </w:r>
          </w:p>
          <w:p>
            <w:pPr>
              <w:pStyle w:val="Puesto"/>
            </w:pPr>
            <w:r>
              <w:t xml:space="preserve">Prácticas del ciclo formativo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Empresa"/>
            </w:pPr>
            <w:r>
              <w:t xml:space="preserve">Servicio de farmacia hospitalaria · Granada</w:t>
            </w:r>
          </w:p>
          <w:p>
            <w:pPr>
              <w:pStyle w:val="ListBullet"/>
            </w:pPr>
            <w:r>
              <w:t xml:space="preserve">Preparé la medicación por unidad hospitalaria y repuse los carros de planta bajo supervisión del servicio de farmacia.</w:t>
            </w:r>
          </w:p>
          <w:p>
            <w:pPr>
              <w:pStyle w:val="ListBullet"/>
            </w:pPr>
            <w:r>
              <w:t xml:space="preserve">Registré entradas y salidas de medicamentos en el sistema de gestión del almacén.</w:t>
            </w:r>
          </w:p>
          <w:p>
            <w:pPr>
              <w:pStyle w:val="Puesto"/>
            </w:pPr>
            <w:r>
              <w:t xml:space="preserve">Dependiente de parafarmacia</w:t>
            </w:r>
            <w:r>
              <w:tab/>
            </w:r>
            <w:r>
              <w:rPr>
                <w:rStyle w:val="Fecha"/>
              </w:rPr>
              <w:t xml:space="preserve">verano 2022</w:t>
            </w:r>
          </w:p>
          <w:p>
            <w:pPr>
              <w:pStyle w:val="Empresa"/>
            </w:pPr>
            <w:r>
              <w:t xml:space="preserve">Parafarmacia Nazarí · Granada</w:t>
            </w:r>
          </w:p>
          <w:p>
            <w:pPr>
              <w:pStyle w:val="ListBullet"/>
            </w:pPr>
            <w:r>
              <w:t xml:space="preserve">Atendí a clientes en dermocosmética e higiene personal y repuse el lineal cada mañana.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Atención y dispensación en mostrador</w:t>
            </w:r>
          </w:p>
          <w:p>
            <w:pPr>
              <w:pStyle w:val="Normal"/>
            </w:pPr>
            <w:r>
              <w:t xml:space="preserve">Control de existencias y caducidades</w:t>
            </w:r>
          </w:p>
          <w:p>
            <w:pPr>
              <w:pStyle w:val="Normal"/>
            </w:pPr>
            <w:r>
              <w:t xml:space="preserve">Gestión de pedidos a proveedores</w:t>
            </w:r>
          </w:p>
          <w:p>
            <w:pPr>
              <w:pStyle w:val="Normal"/>
            </w:pPr>
            <w:r>
              <w:t xml:space="preserve">Facturación de recetas</w:t>
            </w:r>
          </w:p>
          <w:p>
            <w:pPr>
              <w:pStyle w:val="Normal"/>
            </w:pPr>
            <w:r>
              <w:t xml:space="preserve">Elaboración de fórmulas magistrales</w:t>
            </w:r>
          </w:p>
          <w:p>
            <w:pPr>
              <w:pStyle w:val="Normal"/>
            </w:pPr>
            <w:r>
              <w:t xml:space="preserve">Dermocosmética e higiene personal</w:t>
            </w:r>
          </w:p>
        </w:tc>
      </w:tr>
      <w:tr>
        <w:trPr>
          <w:cantSplit/>
          <w:trHeight w:val="1500" w:hRule="atLeast"/>
        </w:trPr>
        <w:tc>
          <w:tcPr>
            <w:tcW w:w="7432" w:type="dxa"/>
            <w:gridSpan w:val="2"/>
            <w:vMerge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CeldaVacia"/>
            </w:pP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0E4A5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Herramientas</w:t>
            </w:r>
          </w:p>
          <w:p>
            <w:pPr>
              <w:pStyle w:val="TextoClaro"/>
            </w:pPr>
            <w:r>
              <w:t xml:space="preserve">Programa de gestión de farmacia</w:t>
            </w:r>
          </w:p>
          <w:p>
            <w:pPr>
              <w:pStyle w:val="TextoClaro"/>
            </w:pPr>
            <w:r>
              <w:t xml:space="preserve">Lector de código de barras</w:t>
            </w:r>
          </w:p>
          <w:p>
            <w:pPr>
              <w:pStyle w:val="TextoClaro"/>
            </w:pPr>
            <w:r>
              <w:t xml:space="preserve">Balanza y material de laboratorio</w:t>
            </w:r>
          </w:p>
          <w:p>
            <w:pPr>
              <w:pStyle w:val="TextoClaro"/>
            </w:pPr>
            <w:r>
              <w:t xml:space="preserve">Terminal de cobro</w:t>
            </w:r>
          </w:p>
          <w:p>
            <w:pPr>
              <w:pStyle w:val="TextoClaro"/>
            </w:pPr>
            <w:r>
              <w:t xml:space="preserve">Ofimática básica</w:t>
            </w:r>
          </w:p>
        </w:tc>
      </w:tr>
      <w:tr>
        <w:trPr>
          <w:cantSplit/>
          <w:trHeight w:val="21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nil"/>
              <w:right w:val="single" w:sz="56" w:space="0" w:color="FFFFFF"/>
            </w:tcBorders>
            <w:shd w:val="clear" w:color="auto" w:fill="E8F3F4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Normal"/>
            </w:pPr>
            <w:r>
              <w:rPr>
                <w:b/>
              </w:rPr>
              <w:t xml:space="preserve">Técnico en Farmacia y Parafarmacia (grado medio)</w:t>
            </w:r>
          </w:p>
          <w:p>
            <w:pPr>
              <w:pStyle w:val="Empresa"/>
            </w:pPr>
            <w:r>
              <w:t xml:space="preserve">IES de ejemplo · 2021 – 2023</w:t>
            </w:r>
          </w:p>
          <w:p>
            <w:pPr>
              <w:pStyle w:val="Normal"/>
            </w:pPr>
            <w:r>
              <w:rPr>
                <w:b/>
              </w:rPr>
              <w:t xml:space="preserve">Graduada en Educación Secundaria Obligatoria</w:t>
            </w:r>
          </w:p>
          <w:p>
            <w:pPr>
              <w:pStyle w:val="Empresa"/>
            </w:pPr>
            <w:r>
              <w:t xml:space="preserve">IES de ejemplo · 2021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nil"/>
              <w:right w:val="single" w:sz="56" w:space="0" w:color="FFFFFF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Español: Nativo</w:t>
            </w:r>
          </w:p>
          <w:p>
            <w:pPr>
              <w:pStyle w:val="Normal"/>
            </w:pPr>
            <w:r>
              <w:t xml:space="preserve">Inglés: B1</w:t>
            </w:r>
          </w:p>
          <w:p>
            <w:pPr>
              <w:pStyle w:val="Heading1"/>
              <w:spacing w:before="80"/>
            </w:pPr>
            <w:r>
              <w:t xml:space="preserve">Cursos</w:t>
            </w:r>
          </w:p>
          <w:p>
            <w:pPr>
              <w:pStyle w:val="Normal"/>
            </w:pPr>
            <w:r>
              <w:t xml:space="preserve">Primeros auxilios (curso de empresa)</w:t>
            </w:r>
          </w:p>
          <w:p>
            <w:pPr>
              <w:pStyle w:val="Normal"/>
            </w:pPr>
            <w:r>
              <w:t xml:space="preserve">Dermocosmética y consejo farmacéutico (40 h)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nil"/>
              <w:right w:val="nil"/>
            </w:tcBorders>
            <w:shd w:val="clear" w:color="auto" w:fill="0E4A5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Logro destacado</w:t>
            </w:r>
          </w:p>
          <w:p>
            <w:pPr>
              <w:pStyle w:val="TextoClaro"/>
            </w:pPr>
            <w:r>
              <w:t xml:space="preserve">Control de caducidades. Estableció una revisión mensual por estanterías que redujo las devoluciones por producto caducado.</w:t>
            </w:r>
          </w:p>
          <w:p>
            <w:pPr>
              <w:pStyle w:val="NotaPie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567" w:right="567" w:bottom="454" w:left="56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40" w:hanging="190"/>
      </w:pPr>
      <w:rPr>
        <w:rFonts w:ascii="Arial" w:hAnsi="Arial" w:cs="Arial" w:hint="default"/>
        <w:color w:val="0E4A52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qFormat/>
    <w:pPr>
      <w:spacing w:before="0" w:after="70"/>
    </w:pPr>
    <w:rPr>
      <w:rFonts w:ascii="Trebuchet MS" w:hAnsi="Trebuchet MS" w:eastAsia="Trebuchet MS" w:cs="Trebuchet MS"/>
      <w:b/>
      <w:color w:val="F2735B"/>
      <w:sz w:val="24"/>
      <w:szCs w:val="24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0E4A52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40"/>
      <w:ind w:left="240" w:hanging="19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50"/>
      </w:tabs>
      <w:spacing w:before="90" w:after="0"/>
    </w:pPr>
    <w:rPr>
      <w:b/>
      <w:color w:val="0E4A52"/>
      <w:sz w:val="22"/>
      <w:szCs w:val="22"/>
    </w:rPr>
  </w:style>
  <w:style w:type="paragraph" w:styleId="Nota">
    <w:name w:val="Nota de plantilla"/>
    <w:qFormat/>
    <w:pPr>
      <w:spacing w:before="60"/>
    </w:pPr>
    <w:rPr>
      <w:i/>
      <w:color w:val="404040"/>
      <w:sz w:val="15"/>
      <w:szCs w:val="15"/>
    </w:rPr>
  </w:style>
  <w:style w:type="character" w:styleId="Acento">
    <w:name w:val="Acento"/>
    <w:uiPriority w:val="1"/>
    <w:qFormat/>
    <w:rPr>
      <w:color w:val="0E4A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T">
    <w:name w:val="Contacto en tesela"/>
    <w:basedOn w:val="Normal"/>
    <w:qFormat/>
    <w:pPr>
      <w:spacing w:before="0" w:after="10"/>
    </w:pPr>
    <w:rPr>
      <w:color w:val="FFFFFF"/>
      <w:sz w:val="20"/>
      <w:szCs w:val="20"/>
    </w:rPr>
  </w:style>
  <w:style w:type="paragraph" w:styleId="TituloClaro">
    <w:name w:val="Título en tesela oscura"/>
    <w:basedOn w:val="Normal"/>
    <w:qFormat/>
    <w:pPr>
      <w:keepNext/>
      <w:spacing w:before="0" w:after="70"/>
    </w:pPr>
    <w:rPr>
      <w:rFonts w:ascii="Trebuchet MS" w:hAnsi="Trebuchet MS" w:eastAsia="Trebuchet MS" w:cs="Trebuchet MS"/>
      <w:b/>
      <w:caps/>
      <w:color w:val="F2735B"/>
      <w:spacing w:val="24"/>
      <w:sz w:val="19"/>
      <w:szCs w:val="19"/>
    </w:rPr>
  </w:style>
  <w:style w:type="paragraph" w:styleId="TextoClaro">
    <w:name w:val="Texto en tesela oscura"/>
    <w:basedOn w:val="Normal"/>
    <w:qFormat/>
    <w:pPr>
      <w:spacing w:before="0" w:after="40"/>
    </w:pPr>
    <w:rPr>
      <w:color w:val="FFFFFF"/>
    </w:rPr>
  </w:style>
  <w:style w:type="paragraph" w:styleId="CifraGrande">
    <w:name w:val="Cifra grande"/>
    <w:basedOn w:val="Normal"/>
    <w:qFormat/>
    <w:pPr>
      <w:spacing w:before="0" w:after="0" w:line="860" w:lineRule="exact"/>
    </w:pPr>
    <w:rPr>
      <w:rFonts w:ascii="Trebuchet MS" w:hAnsi="Trebuchet MS" w:eastAsia="Trebuchet MS" w:cs="Trebuchet MS"/>
      <w:b/>
      <w:color w:val="1B1B1B"/>
      <w:sz w:val="88"/>
      <w:szCs w:val="88"/>
    </w:rPr>
  </w:style>
  <w:style w:type="paragraph" w:styleId="CifraMedia">
    <w:name w:val="Cifra de resultado"/>
    <w:basedOn w:val="Normal"/>
    <w:qFormat/>
    <w:pPr>
      <w:spacing w:before="0" w:after="0" w:line="640" w:lineRule="exact"/>
    </w:pPr>
    <w:rPr>
      <w:rFonts w:ascii="Trebuchet MS" w:hAnsi="Trebuchet MS" w:eastAsia="Trebuchet MS" w:cs="Trebuchet MS"/>
      <w:b/>
      <w:color w:val="0E4A52"/>
      <w:sz w:val="60"/>
      <w:szCs w:val="60"/>
    </w:rPr>
  </w:style>
  <w:style w:type="paragraph" w:styleId="CifraTexto">
    <w:name w:val="Texto de cifra"/>
    <w:basedOn w:val="Normal"/>
    <w:qFormat/>
    <w:pPr>
      <w:spacing w:before="0" w:after="0"/>
    </w:pPr>
    <w:rPr>
      <w:b/>
      <w:color w:val="1B1B1B"/>
      <w:sz w:val="21"/>
      <w:szCs w:val="21"/>
    </w:rPr>
  </w:style>
  <w:style w:type="paragraph" w:styleId="CifraTextoSuave">
    <w:name w:val="Texto de resultado"/>
    <w:basedOn w:val="Normal"/>
    <w:qFormat/>
    <w:pPr>
      <w:spacing w:before="0" w:after="0"/>
    </w:pPr>
    <w:rPr>
      <w:color w:val="333333"/>
      <w:sz w:val="20"/>
      <w:szCs w:val="20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404040"/>
    </w:rPr>
  </w:style>
  <w:style w:type="character" w:styleId="Fecha">
    <w:name w:val="Fecha"/>
    <w:uiPriority w:val="1"/>
    <w:qFormat/>
    <w:rPr>
      <w:b w:val="0"/>
      <w:color w:val="404040"/>
    </w:rPr>
  </w:style>
  <w:style w:type="paragraph" w:styleId="NotaPie">
    <w:name w:val="Nota de plantilla (tesela oscura)"/>
    <w:basedOn w:val="Nota"/>
    <w:qFormat/>
    <w:pPr>
      <w:spacing w:before="6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auxiliar de farmacia: ejemplo editable</dc:title>
  <dc:subject>Plantilla de currículum editable</dc:subject>
  <dc:creator>plantillasdecurriculum.com</dc:creator>
  <cp:keywords>currículum, plantilla, mosaico, bento, auxiliar de farmacia</cp:keywords>
  <dc:description>Ejemplo de currículum de auxiliar de farmacia con datos ficticios, editable en Word; diseño en mosaico de teselas, color petróleo y coral.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