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Brújula"/>
        <w:tblDescription w:val="Cabecera de color con nombre y foto; debajo, barra lateral y columna principal"/>
      </w:tblPr>
      <w:tblGrid>
        <w:gridCol w:w="3900"/>
        <w:gridCol w:w="5106"/>
        <w:gridCol w:w="300"/>
        <w:gridCol w:w="2300"/>
        <w:gridCol w:w="300"/>
      </w:tblGrid>
      <w:tr>
        <w:trPr>
          <w:trHeight w:val="460" w:hRule="exact"/>
        </w:trPr>
        <w:tc>
          <w:tcPr>
            <w:tcW w:w="11906" w:type="dxa"/>
            <w:gridSpan w:val="5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980" w:hRule="exact"/>
        </w:trPr>
        <w:tc>
          <w:tcPr>
            <w:tcW w:w="9006" w:type="dxa"/>
            <w:gridSpan w:val="2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  <w:tcMar>
              <w:top w:w="0" w:type="dxa"/>
              <w:left w:w="700" w:type="dxa"/>
              <w:bottom w:w="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Iván</w:t>
            </w:r>
          </w:p>
          <w:p>
            <w:pPr>
              <w:pStyle w:val="Title"/>
            </w:pPr>
            <w:r>
              <w:rPr>
                <w:b/>
              </w:rPr>
              <w:t xml:space="preserve">Castro Prieto</w:t>
            </w:r>
          </w:p>
          <w:p>
            <w:pPr>
              <w:pStyle w:val="Subtitle"/>
            </w:pPr>
            <w:r>
              <w:t xml:space="preserve">Cajero de supermercado · Caja y reposición</w:t>
            </w:r>
          </w:p>
          <w:p>
            <w:pPr>
              <w:pStyle w:val="Lema"/>
            </w:pPr>
            <w:r>
              <w:t xml:space="preserve">Cobro con rapidez y sin errores, cuadro la caja cada día y mantengo el buen trato aunque haya cola.</w:t>
            </w:r>
          </w:p>
        </w:tc>
        <w:tc>
          <w:tcPr>
            <w:tcW w:w="300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3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8EDF6"/>
          </w:tcPr>
          <w:p>
            <w:pPr>
              <w:pStyle w:val="CeldaVacia"/>
              <w:spacing w:before="1100"/>
            </w:pPr>
          </w:p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opcional · 3,5 × 4,5 cm</w:t>
            </w:r>
          </w:p>
        </w:tc>
        <w:tc>
          <w:tcPr>
            <w:tcW w:w="300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420" w:hRule="exact"/>
        </w:trPr>
        <w:tc>
          <w:tcPr>
            <w:tcW w:w="11906" w:type="dxa"/>
            <w:gridSpan w:val="5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5"/>
            <w:tcBorders>
              <w:top w:val="single" w:sz="4" w:space="0" w:color="7ED6A8"/>
              <w:left w:val="single" w:sz="4" w:space="0" w:color="7ED6A8"/>
              <w:bottom w:val="single" w:sz="4" w:space="0" w:color="7ED6A8"/>
              <w:right w:val="single" w:sz="4" w:space="0" w:color="7ED6A8"/>
            </w:tcBorders>
            <w:shd w:val="clear" w:color="auto" w:fill="7ED6A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728" w:hRule="atLeast"/>
        </w:trPr>
        <w:tc>
          <w:tcPr>
            <w:tcW w:w="3900" w:type="dxa"/>
            <w:tcBorders>
              <w:top w:val="single" w:sz="4" w:space="0" w:color="E8EDF6"/>
              <w:left w:val="single" w:sz="4" w:space="0" w:color="E8EDF6"/>
              <w:bottom w:val="single" w:sz="4" w:space="0" w:color="E8EDF6"/>
              <w:right w:val="single" w:sz="4" w:space="0" w:color="E8EDF6"/>
            </w:tcBorders>
            <w:shd w:val="clear" w:color="auto" w:fill="E8EDF6"/>
            <w:tcMar>
              <w:top w:w="300" w:type="dxa"/>
              <w:left w:w="360" w:type="dxa"/>
              <w:bottom w:w="200" w:type="dxa"/>
              <w:right w:w="300" w:type="dxa"/>
            </w:tcMar>
          </w:tcPr>
          <w:p>
            <w:pPr>
              <w:pStyle w:val="LatTit"/>
              <w:spacing w:before="0"/>
            </w:pPr>
            <w:r>
              <w:t xml:space="preserve">Contacto</w:t>
            </w:r>
          </w:p>
          <w:p>
            <w:pPr>
              <w:pStyle w:val="LatTxt"/>
            </w:pPr>
            <w:r>
              <w:t xml:space="preserve">6XX XXX XXX</w:t>
            </w:r>
          </w:p>
          <w:p>
            <w:pPr>
              <w:pStyle w:val="LatTxt"/>
            </w:pPr>
            <w:r>
              <w:t xml:space="preserve">ivan.castro@example.com</w:t>
            </w:r>
          </w:p>
          <w:p>
            <w:pPr>
              <w:pStyle w:val="LatTxt"/>
            </w:pPr>
            <w:r>
              <w:t xml:space="preserve">Zaragoza</w:t>
            </w:r>
          </w:p>
          <w:p>
            <w:pPr>
              <w:pStyle w:val="LatTxt"/>
            </w:pPr>
            <w:r>
              <w:t xml:space="preserve">Disponibilidad de turnos rotativos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Tx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Txt"/>
            </w:pPr>
            <w:r>
              <w:t xml:space="preserve">Inglés</w:t>
            </w:r>
            <w:r>
              <w:tab/>
            </w:r>
            <w:r>
              <w:t xml:space="preserve">A2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Pildoras"/>
            </w:pPr>
            <w:r>
              <w:rPr>
                <w:rStyle w:val="Pildora"/>
              </w:rPr>
              <w:t xml:space="preserve"> Cobro en efectivo, tarjeta y vales </w:t>
            </w:r>
            <w:r>
              <w:t xml:space="preserve"> </w:t>
            </w:r>
            <w:r>
              <w:rPr>
                <w:rStyle w:val="Pildora"/>
              </w:rPr>
              <w:t xml:space="preserve"> Cierre y cuadre de caja </w:t>
            </w:r>
            <w:r>
              <w:t xml:space="preserve"> </w:t>
            </w:r>
            <w:r>
              <w:rPr>
                <w:rStyle w:val="Pildora"/>
              </w:rPr>
              <w:t xml:space="preserve"> Manejo de terminal de punto de venta </w:t>
            </w:r>
            <w:r>
              <w:t xml:space="preserve"> </w:t>
            </w:r>
            <w:r>
              <w:rPr>
                <w:rStyle w:val="Pildora"/>
              </w:rPr>
              <w:t xml:space="preserve"> Atención al cliente en horas punta </w:t>
            </w:r>
            <w:r>
              <w:t xml:space="preserve"> </w:t>
            </w:r>
            <w:r>
              <w:rPr>
                <w:rStyle w:val="Pildora"/>
              </w:rPr>
              <w:t xml:space="preserve"> Reposición de productos frescos </w:t>
            </w:r>
          </w:p>
          <w:p>
            <w:pPr>
              <w:pStyle w:val="LatTit"/>
            </w:pPr>
            <w:r>
              <w:t xml:space="preserve">Intereses</w:t>
            </w:r>
          </w:p>
          <w:p>
            <w:pPr>
              <w:pStyle w:val="LatTxt"/>
            </w:pPr>
            <w:r>
              <w:t xml:space="preserve">Fútbol sala, cine y ayuda en el comercio familiar los fines de semana.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Txt"/>
            </w:pPr>
            <w:r>
              <w:t xml:space="preserve">Turnos rotativos y fines de semana</w:t>
            </w:r>
          </w:p>
          <w:p>
            <w:pPr>
              <w:pStyle w:val="LatTxt"/>
            </w:pPr>
            <w:r>
              <w:t xml:space="preserve">Incorporación inmediata</w:t>
            </w:r>
          </w:p>
          <w:p>
            <w:pPr>
              <w:pStyle w:val="LatTxt"/>
            </w:pPr>
            <w:r>
              <w:t xml:space="preserve">Zaragoza y alrededores</w:t>
            </w:r>
          </w:p>
        </w:tc>
        <w:tc>
          <w:tcPr>
            <w:tcW w:w="8006" w:type="dxa"/>
            <w:gridSpan w:val="4"/>
            <w:tcMar>
              <w:top w:w="260" w:type="dxa"/>
              <w:left w:w="700" w:type="dxa"/>
              <w:bottom w:w="200" w:type="dxa"/>
              <w:right w:w="560" w:type="dxa"/>
            </w:tcMar>
          </w:tcPr>
          <w:p>
            <w:pPr>
              <w:pStyle w:val="Heading1"/>
              <w:spacing w:before="0"/>
            </w:pPr>
            <w:r>
              <w:t xml:space="preserve">Quién soy</w:t>
            </w:r>
          </w:p>
          <w:p>
            <w:pPr>
              <w:pStyle w:val="Quien"/>
            </w:pPr>
            <w:r>
              <w:t xml:space="preserve">Cajero con año y medio de experiencia entre un supermercado de barrio y una gasolinera. Acostumbrado a las horas punta, a cobrar con distintos medios de pago y a cerrar caja con el efectivo cuadrado. Trato correcto con el cliente y disposición para ayudar en reposición. Busco una plaza estable de caja o mixta de caja y reposición.</w:t>
            </w:r>
          </w:p>
          <w:p>
            <w:pPr>
              <w:pStyle w:val="Normal"/>
              <w:spacing w:after="120"/>
            </w:pPr>
          </w:p>
          <w:tbl>
            <w:tblPr>
              <w:tblW w:w="674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ifras destacadas"/>
              <w:tblDescription w:val="Tres datos clave del currículum en recuadros de color"/>
            </w:tblPr>
            <w:tblGrid>
              <w:gridCol w:w="2249"/>
              <w:gridCol w:w="2249"/>
              <w:gridCol w:w="2248"/>
            </w:tblGrid>
            <w:tr>
              <w:tc>
                <w:tcPr>
                  <w:tcW w:w="2249" w:type="dxa"/>
                  <w:tcBorders>
                    <w:top w:val="single" w:sz="4" w:space="0" w:color="E8EDF6"/>
                    <w:left w:val="single" w:sz="4" w:space="0" w:color="E8EDF6"/>
                    <w:bottom w:val="single" w:sz="4" w:space="0" w:color="E8EDF6"/>
                    <w:right w:val="single" w:sz="4" w:space="0" w:color="E8EDF6"/>
                  </w:tcBorders>
                  <w:shd w:val="clear" w:color="auto" w:fill="E8EDF6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1,5 años</w:t>
                  </w:r>
                </w:p>
                <w:p>
                  <w:pPr>
                    <w:pStyle w:val="CifraTxt"/>
                  </w:pPr>
                  <w:r>
                    <w:t xml:space="preserve">de experiencia en caja</w:t>
                  </w:r>
                </w:p>
              </w:tc>
              <w:tc>
                <w:tcPr>
                  <w:tcW w:w="2249" w:type="dxa"/>
                  <w:tcBorders>
                    <w:top w:val="single" w:sz="4" w:space="0" w:color="D3DCEC"/>
                    <w:left w:val="single" w:sz="4" w:space="0" w:color="D3DCEC"/>
                    <w:bottom w:val="single" w:sz="4" w:space="0" w:color="D3DCEC"/>
                    <w:right w:val="single" w:sz="4" w:space="0" w:color="D3DCEC"/>
                  </w:tcBorders>
                  <w:shd w:val="clear" w:color="auto" w:fill="D3DCEC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3</w:t>
                  </w:r>
                </w:p>
                <w:p>
                  <w:pPr>
                    <w:pStyle w:val="CifraTxt"/>
                  </w:pPr>
                  <w:r>
                    <w:t xml:space="preserve">cajas en el supermercado actual</w:t>
                  </w:r>
                </w:p>
              </w:tc>
              <w:tc>
                <w:tcPr>
                  <w:tcW w:w="2248" w:type="dxa"/>
                  <w:tcBorders>
                    <w:top w:val="single" w:sz="4" w:space="0" w:color="E8EDF6"/>
                    <w:left w:val="single" w:sz="4" w:space="0" w:color="E8EDF6"/>
                    <w:bottom w:val="single" w:sz="4" w:space="0" w:color="E8EDF6"/>
                    <w:right w:val="single" w:sz="4" w:space="0" w:color="E8EDF6"/>
                  </w:tcBorders>
                  <w:shd w:val="clear" w:color="auto" w:fill="E8EDF6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6 meses</w:t>
                  </w:r>
                </w:p>
                <w:p>
                  <w:pPr>
                    <w:pStyle w:val="CifraTxt"/>
                  </w:pPr>
                  <w:r>
                    <w:t xml:space="preserve">en gasolinera y tienda</w:t>
                  </w:r>
                </w:p>
              </w:tc>
            </w:tr>
          </w:tbl>
          <w:p>
            <w:pPr>
              <w:pStyle w:val="Normal"/>
              <w:spacing w:after="0"/>
            </w:pP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2025 – hoy </w:t>
            </w:r>
            <w:r>
              <w:t xml:space="preserve">  Cajero y reponedor · </w:t>
            </w:r>
            <w:r>
              <w:rPr>
                <w:rStyle w:val="Gris"/>
              </w:rPr>
              <w:t xml:space="preserve">Supermercados Aragón</w:t>
            </w:r>
          </w:p>
          <w:p>
            <w:pPr>
              <w:pStyle w:val="ListBullet"/>
            </w:pPr>
            <w:r>
              <w:t xml:space="preserve">Cobré en efectivo, tarjeta y vales a clientes de un supermercado con tres cajas en funcionamiento.</w:t>
            </w:r>
          </w:p>
          <w:p>
            <w:pPr>
              <w:pStyle w:val="ListBullet"/>
            </w:pPr>
            <w:r>
              <w:t xml:space="preserve">Cerré caja al final del turno y cuadré el efectivo con el informe del terminal, sin descuadres reiterados.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2025 </w:t>
            </w:r>
            <w:r>
              <w:t xml:space="preserve">  Empleado de gasolinera y tienda · </w:t>
            </w:r>
            <w:r>
              <w:rPr>
                <w:rStyle w:val="Gris"/>
              </w:rPr>
              <w:t xml:space="preserve">Estación de servicio Monegros</w:t>
            </w:r>
          </w:p>
          <w:p>
            <w:pPr>
              <w:pStyle w:val="ListBullet"/>
            </w:pPr>
            <w:r>
              <w:t xml:space="preserve">Atendí caja, tienda y surtidores de lunes a sábado en turno de tarde.</w:t>
            </w:r>
          </w:p>
          <w:p>
            <w:pPr>
              <w:pStyle w:val="ListBullet"/>
            </w:pPr>
            <w:r>
              <w:t xml:space="preserve">Recibí y coloqué pedidos de bebidas y snacks y revisé los albaranes del repartidor.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2024 </w:t>
            </w:r>
            <w:r>
              <w:t xml:space="preserve">  Prácticas de actividades auxiliares · </w:t>
            </w:r>
            <w:r>
              <w:rPr>
                <w:rStyle w:val="Gris"/>
              </w:rPr>
              <w:t xml:space="preserve">Supermercado de barrio</w:t>
            </w:r>
          </w:p>
          <w:p>
            <w:pPr>
              <w:pStyle w:val="ListBullet"/>
            </w:pPr>
            <w:r>
              <w:t xml:space="preserve">Practiqué el cobro en caja y la reposición de lineales bajo la tutela de un encargado de tienda.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2024 </w:t>
            </w:r>
            <w:r>
              <w:t xml:space="preserve">  Certificado de profesionalidad COMT0211 Actividades auxiliares de comercio</w:t>
            </w:r>
          </w:p>
          <w:p>
            <w:pPr>
              <w:pStyle w:val="Normal"/>
            </w:pPr>
            <w:r>
              <w:t xml:space="preserve">Centro de formación de ejemplo · Reposición, caja, atención al cliente y control de existencias.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2020 </w:t>
            </w:r>
            <w:r>
              <w:t xml:space="preserve">  Educación Secundaria Obligatoria</w:t>
            </w:r>
          </w:p>
          <w:p>
            <w:pPr>
              <w:pStyle w:val="Normal"/>
            </w:pPr>
            <w:r>
              <w:t xml:space="preserve">IES de ejemplo · Graduado en Secundaria, con práctica de inglés básico.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30"/>
      </w:pPr>
      <w:rPr>
        <w:rFonts w:ascii="Arial" w:hAnsi="Arial" w:cs="Arial" w:hint="default"/>
        <w:color w:val="7ED6A8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1"/>
        <w:szCs w:val="21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before="0" w:after="0" w:line="28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80" w:lineRule="exact"/>
    </w:pPr>
    <w:rPr>
      <w:color w:val="FFFFFF"/>
      <w:sz w:val="74"/>
      <w:szCs w:val="74"/>
    </w:rPr>
  </w:style>
  <w:style w:type="paragraph" w:styleId="Subtitle">
    <w:name w:val="Subtitle"/>
    <w:basedOn w:val="Normal"/>
    <w:next w:val="Normal"/>
    <w:qFormat/>
    <w:pPr>
      <w:spacing w:before="120" w:after="20"/>
    </w:pPr>
    <w:rPr>
      <w:color w:val="C9D6EE"/>
      <w:sz w:val="25"/>
      <w:szCs w:val="25"/>
    </w:rPr>
  </w:style>
  <w:style w:type="paragraph" w:styleId="Lema">
    <w:name w:val="Lema"/>
    <w:basedOn w:val="Normal"/>
    <w:qFormat/>
    <w:pPr>
      <w:spacing w:before="40" w:line="250" w:lineRule="auto"/>
    </w:pPr>
    <w:rPr>
      <w:b/>
      <w:color w:val="7ED6A8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pBdr>
        <w:bottom w:val="single" w:sz="18" w:space="3" w:color="7ED6A8"/>
      </w:pBdr>
      <w:spacing w:before="240" w:after="90"/>
      <w:outlineLvl w:val="0"/>
    </w:pPr>
    <w:rPr>
      <w:b/>
      <w:caps/>
      <w:color w:val="1B2F57"/>
      <w:spacing w:val="10"/>
      <w:sz w:val="23"/>
      <w:szCs w:val="23"/>
    </w:rPr>
  </w:style>
  <w:style w:type="paragraph" w:styleId="LatTit">
    <w:name w:val="Título de lateral"/>
    <w:basedOn w:val="Normal"/>
    <w:next w:val="LatTxt"/>
    <w:qFormat/>
    <w:pPr>
      <w:keepNext/>
      <w:pBdr>
        <w:left w:val="single" w:sz="36" w:space="6" w:color="7ED6A8"/>
      </w:pBdr>
      <w:spacing w:before="250" w:after="80"/>
      <w:ind w:left="100"/>
    </w:pPr>
    <w:rPr>
      <w:b/>
      <w:caps/>
      <w:color w:val="1B2F57"/>
      <w:sz w:val="21"/>
      <w:szCs w:val="21"/>
    </w:rPr>
  </w:style>
  <w:style w:type="paragraph" w:styleId="LatTxt">
    <w:name w:val="Texto de lateral"/>
    <w:basedOn w:val="Normal"/>
    <w:qFormat/>
    <w:pPr>
      <w:tabs>
        <w:tab w:val="right" w:pos="3240"/>
      </w:tabs>
      <w:spacing w:after="50"/>
    </w:pPr>
    <w:rPr>
      <w:sz w:val="20"/>
      <w:szCs w:val="20"/>
    </w:rPr>
  </w:style>
  <w:style w:type="paragraph" w:styleId="Pildoras">
    <w:name w:val="Etiquetas de lateral"/>
    <w:basedOn w:val="Normal"/>
    <w:qFormat/>
    <w:pPr>
      <w:spacing w:after="0" w:line="400" w:lineRule="exact"/>
    </w:pPr>
    <w:rPr>
      <w:sz w:val="19"/>
      <w:szCs w:val="19"/>
    </w:rPr>
  </w:style>
  <w:style w:type="character" w:styleId="Pildora">
    <w:name w:val="Etiqueta (píldora)"/>
    <w:uiPriority w:val="1"/>
    <w:qFormat/>
    <w:rPr>
      <w:b/>
      <w:color w:val="1B2F57"/>
      <w:shd w:val="clear" w:color="auto" w:fill="FFFFFF"/>
    </w:rPr>
  </w:style>
  <w:style w:type="character" w:styleId="Chip">
    <w:name w:val="Año destacado"/>
    <w:uiPriority w:val="1"/>
    <w:qFormat/>
    <w:rPr>
      <w:b/>
      <w:color w:val="222222"/>
      <w:shd w:val="clear" w:color="auto" w:fill="7ED6A8"/>
    </w:rPr>
  </w:style>
  <w:style w:type="character" w:styleId="Gris">
    <w:name w:val="Texto secundario"/>
    <w:uiPriority w:val="1"/>
    <w:qFormat/>
    <w:rPr>
      <w:color w:val="595959"/>
    </w:rPr>
  </w:style>
  <w:style w:type="paragraph" w:styleId="Heading2">
    <w:name w:val="heading 2"/>
    <w:basedOn w:val="Normal"/>
    <w:next w:val="Normal"/>
    <w:qFormat/>
    <w:pPr>
      <w:keepNext/>
      <w:spacing w:before="110" w:after="10"/>
      <w:outlineLvl w:val="1"/>
    </w:pPr>
    <w:rPr>
      <w:b/>
      <w:sz w:val="22"/>
      <w:szCs w:val="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0"/>
      <w:ind w:left="280" w:hanging="230"/>
    </w:pPr>
  </w:style>
  <w:style w:type="paragraph" w:styleId="Quien">
    <w:name w:val="Quién soy"/>
    <w:basedOn w:val="Normal"/>
    <w:qFormat/>
    <w:pPr>
      <w:spacing w:before="0" w:after="0" w:line="280" w:lineRule="auto"/>
    </w:pPr>
    <w:rPr>
      <w:color w:val="2B2B2B"/>
      <w:sz w:val="23"/>
      <w:szCs w:val="23"/>
    </w:rPr>
  </w:style>
  <w:style w:type="paragraph" w:styleId="Cifra">
    <w:name w:val="Cifra grande"/>
    <w:basedOn w:val="Normal"/>
    <w:qFormat/>
    <w:pPr>
      <w:spacing w:before="0" w:after="0" w:line="520" w:lineRule="exact"/>
      <w:jc w:val="center"/>
    </w:pPr>
    <w:rPr>
      <w:b/>
      <w:color w:val="1B2F57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40" w:lineRule="exact"/>
      <w:jc w:val="center"/>
    </w:pPr>
    <w:rPr>
      <w:color w:val="404040"/>
      <w:sz w:val="18"/>
      <w:szCs w:val="18"/>
    </w:rPr>
  </w:style>
  <w:style w:type="paragraph" w:styleId="FotoMarca">
    <w:name w:val="Marcador de foto"/>
    <w:basedOn w:val="Normal"/>
    <w:pPr>
      <w:spacing w:after="40"/>
      <w:jc w:val="center"/>
    </w:pPr>
    <w:rPr>
      <w:b/>
      <w:caps/>
      <w:color w:val="1B2F57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404040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cajero o cajera: ejemplo editable</dc:title>
  <dc:subject>Plantilla de currículum editable</dc:subject>
  <dc:creator>plantillasdecurriculum.com</dc:creator>
  <cp:keywords>currículum, plantilla, con foto, cajero</cp:keywords>
  <dc:description>Ejemplo de currículum de cajero o cajera con datos ficticios, editable en Word; diseño Brújula, con cabecera de color y foto opcional, color azul marino y verde menta.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