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Iván Sosa Beltrán</w:t>
            </w:r>
          </w:p>
          <w:p>
            <w:pPr>
              <w:pStyle w:val="Subtitle"/>
            </w:pPr>
            <w:r>
              <w:t xml:space="preserve">Ingeniero DevOps y de fiabilidad (SRE)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6XX XXX XXX  ·  ivan.sosa@example.com</w:t>
            </w:r>
          </w:p>
          <w:p>
            <w:pPr>
              <w:pStyle w:val="ContactoDer"/>
            </w:pPr>
            <w:r>
              <w:t xml:space="preserve">Sevilla (España)  ·  github.com/usuario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27272A"/>
              <w:left w:val="single" w:sz="4" w:space="0" w:color="F2F2F3"/>
              <w:bottom w:val="single" w:sz="4" w:space="0" w:color="F2F2F3"/>
              <w:right w:val="single" w:sz="4" w:space="0" w:color="F2F2F3"/>
            </w:tcBorders>
            <w:shd w:val="clear" w:color="auto" w:fill="F2F2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6 años</w:t>
            </w:r>
          </w:p>
          <w:p>
            <w:pPr>
              <w:pStyle w:val="CifraTxt"/>
            </w:pPr>
            <w:r>
              <w:t xml:space="preserve">en infraestructura y despliegue</w:t>
            </w:r>
          </w:p>
        </w:tc>
        <w:tc>
          <w:tcPr>
            <w:tcW w:w="2580" w:type="dxa"/>
            <w:tcBorders>
              <w:top w:val="single" w:sz="36" w:space="0" w:color="27272A"/>
              <w:left w:val="single" w:sz="4" w:space="0" w:color="E4E4E7"/>
              <w:bottom w:val="single" w:sz="4" w:space="0" w:color="E4E4E7"/>
              <w:right w:val="single" w:sz="4" w:space="0" w:color="E4E4E7"/>
            </w:tcBorders>
            <w:shd w:val="clear" w:color="auto" w:fill="E4E4E7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99,95 %</w:t>
            </w:r>
          </w:p>
          <w:p>
            <w:pPr>
              <w:pStyle w:val="CifraTxt"/>
            </w:pPr>
            <w:r>
              <w:t xml:space="preserve">disponibilidad del servicio principal</w:t>
            </w:r>
          </w:p>
        </w:tc>
        <w:tc>
          <w:tcPr>
            <w:tcW w:w="2580" w:type="dxa"/>
            <w:tcBorders>
              <w:top w:val="single" w:sz="36" w:space="0" w:color="27272A"/>
              <w:left w:val="single" w:sz="4" w:space="0" w:color="F2F2F3"/>
              <w:bottom w:val="single" w:sz="4" w:space="0" w:color="F2F2F3"/>
              <w:right w:val="single" w:sz="4" w:space="0" w:color="F2F2F3"/>
            </w:tcBorders>
            <w:shd w:val="clear" w:color="auto" w:fill="F2F2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–60 %</w:t>
            </w:r>
          </w:p>
          <w:p>
            <w:pPr>
              <w:pStyle w:val="CifraTxt"/>
            </w:pPr>
            <w:r>
              <w:t xml:space="preserve">tiempo de despliegue</w:t>
            </w:r>
          </w:p>
        </w:tc>
        <w:tc>
          <w:tcPr>
            <w:tcW w:w="2578" w:type="dxa"/>
            <w:tcBorders>
              <w:top w:val="single" w:sz="36" w:space="0" w:color="27272A"/>
              <w:left w:val="single" w:sz="4" w:space="0" w:color="E4E4E7"/>
              <w:bottom w:val="single" w:sz="4" w:space="0" w:color="E4E4E7"/>
              <w:right w:val="single" w:sz="4" w:space="0" w:color="E4E4E7"/>
            </w:tcBorders>
            <w:shd w:val="clear" w:color="auto" w:fill="E4E4E7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3 equipos</w:t>
            </w:r>
          </w:p>
          <w:p>
            <w:pPr>
              <w:pStyle w:val="CifraTxt"/>
            </w:pPr>
            <w:r>
              <w:t xml:space="preserve">con guardias coordinadas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Nube y plataformas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AWS (EC2, RDS, S3, IAM) · Kubernetes · Terraform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Automatización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GitHub Actions · Ansible · Bash · Python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Observabilidad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Prometheus · Grafana · alertas y paneles de servicio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Seguridad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Gestión de secretos · revisión de permisos · copias y recuperación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Ingeniero de fiabilidad (SRE)</w:t>
      </w:r>
      <w:r>
        <w:t xml:space="preserve"> · Servicios Ejemplo</w:t>
      </w:r>
      <w:r>
        <w:tab/>
      </w:r>
      <w:r>
        <w:rPr>
          <w:rStyle w:val="Gris"/>
        </w:rPr>
        <w:t xml:space="preserve">2022 – hoy</w:t>
      </w:r>
    </w:p>
    <w:p>
      <w:pPr>
        <w:pStyle w:val="ListBullet"/>
      </w:pPr>
      <w:r>
        <w:t xml:space="preserve">Redujo el tiempo de despliegue de 45 a 18 minutos al automatizar las pruebas y la publicación (dato de ejemplo).</w:t>
      </w:r>
    </w:p>
    <w:p>
      <w:pPr>
        <w:pStyle w:val="ListBullet"/>
      </w:pPr>
      <w:r>
        <w:t xml:space="preserve">Definió los objetivos de disponibilidad de 12 servicios y el procedimiento de guardias.</w:t>
      </w:r>
    </w:p>
    <w:p>
      <w:pPr>
        <w:pStyle w:val="ListBullet"/>
      </w:pPr>
      <w:r>
        <w:t xml:space="preserve">Forma a los equipos de desarrollo en alertas y respuesta a incidencias (4 sesiones al año).</w:t>
      </w:r>
    </w:p>
    <w:p>
      <w:pPr>
        <w:pStyle w:val="Puesto"/>
      </w:pPr>
      <w:r>
        <w:rPr>
          <w:b/>
        </w:rPr>
        <w:t xml:space="preserve">Ingeniero DevOps</w:t>
      </w:r>
      <w:r>
        <w:t xml:space="preserve"> · Tienda Digital Ejemplo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Migró 20 aplicaciones a contenedores sin parada de servicio en horario comercial.</w:t>
      </w:r>
    </w:p>
    <w:p>
      <w:pPr>
        <w:pStyle w:val="ListBullet"/>
      </w:pPr>
      <w:r>
        <w:t xml:space="preserve">Montó paneles de alertas que bajaron las incidencias nocturnas un 40 %.</w:t>
      </w:r>
    </w:p>
    <w:p>
      <w:pPr>
        <w:pStyle w:val="Puesto"/>
      </w:pPr>
      <w:r>
        <w:rPr>
          <w:b/>
        </w:rPr>
        <w:t xml:space="preserve">Administrador de sistemas</w:t>
      </w:r>
      <w:r>
        <w:t xml:space="preserve"> · Consultora Ejemplo</w:t>
      </w:r>
      <w:r>
        <w:tab/>
      </w:r>
      <w:r>
        <w:rPr>
          <w:rStyle w:val="Gris"/>
        </w:rPr>
        <w:t xml:space="preserve">2017 – 2019</w:t>
      </w:r>
    </w:p>
    <w:p>
      <w:pPr>
        <w:pStyle w:val="ListBullet"/>
      </w:pPr>
      <w:r>
        <w:t xml:space="preserve">Soporte de servidores y copias de seguridad para 8 clientes.</w:t>
      </w:r>
    </w:p>
    <w:p>
      <w:pPr>
        <w:pStyle w:val="Heading1"/>
      </w:pPr>
      <w:r>
        <w:t xml:space="preserve">Proyectos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Proyectos"/>
        <w:tblDescription w:val="Dos tarjetas de proyectos con etiquetas"/>
      </w:tblPr>
      <w:tblGrid>
        <w:gridCol w:w="5056"/>
        <w:gridCol w:w="206"/>
        <w:gridCol w:w="5056"/>
      </w:tblGrid>
      <w:tr>
        <w:tc>
          <w:tcPr>
            <w:tcW w:w="5056" w:type="dxa"/>
            <w:tcBorders>
              <w:top w:val="single" w:sz="4" w:space="0" w:color="F2F2F3"/>
              <w:left w:val="single" w:sz="36" w:space="0" w:color="27272A"/>
              <w:bottom w:val="single" w:sz="4" w:space="0" w:color="F2F2F3"/>
              <w:right w:val="single" w:sz="4" w:space="0" w:color="F2F2F3"/>
            </w:tcBorders>
            <w:shd w:val="clear" w:color="auto" w:fill="F2F2F3"/>
            <w:tcMar>
              <w:top w:w="150" w:type="dxa"/>
              <w:left w:w="180" w:type="dxa"/>
              <w:bottom w:w="150" w:type="dxa"/>
              <w:right w:w="140" w:type="dxa"/>
            </w:tcMar>
          </w:tcPr>
          <w:p>
            <w:pPr>
              <w:pStyle w:val="Heading2"/>
            </w:pPr>
            <w:r>
              <w:t xml:space="preserve">Plantilla de infraestructura</w:t>
            </w:r>
          </w:p>
          <w:p>
            <w:pPr>
              <w:pStyle w:val="TarjTxt"/>
            </w:pPr>
            <w:r>
              <w:t xml:space="preserve">Módulo reutilizable para crear entornos completos en 15 minutos. Proyecto de ejemplo.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Terraform </w:t>
            </w:r>
            <w:r>
              <w:t xml:space="preserve"> </w:t>
            </w:r>
            <w:r>
              <w:rPr>
                <w:rStyle w:val="Etiqueta"/>
              </w:rPr>
              <w:t xml:space="preserve"> AWS </w:t>
            </w:r>
          </w:p>
        </w:tc>
        <w:tc>
          <w:tcPr>
            <w:tcW w:w="206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5056" w:type="dxa"/>
            <w:tcBorders>
              <w:top w:val="single" w:sz="4" w:space="0" w:color="F2F2F3"/>
              <w:left w:val="single" w:sz="36" w:space="0" w:color="27272A"/>
              <w:bottom w:val="single" w:sz="4" w:space="0" w:color="F2F2F3"/>
              <w:right w:val="single" w:sz="4" w:space="0" w:color="F2F2F3"/>
            </w:tcBorders>
            <w:shd w:val="clear" w:color="auto" w:fill="F2F2F3"/>
            <w:tcMar>
              <w:top w:w="150" w:type="dxa"/>
              <w:left w:w="180" w:type="dxa"/>
              <w:bottom w:w="150" w:type="dxa"/>
              <w:right w:w="140" w:type="dxa"/>
            </w:tcMar>
          </w:tcPr>
          <w:p>
            <w:pPr>
              <w:pStyle w:val="Heading2"/>
            </w:pPr>
            <w:r>
              <w:t xml:space="preserve">Guía de guardias</w:t>
            </w:r>
          </w:p>
          <w:p>
            <w:pPr>
              <w:pStyle w:val="TarjTxt"/>
            </w:pPr>
            <w:r>
              <w:t xml:space="preserve">Manual de respuesta ante incidencias usado por 3 equipos. Proyecto de ejemplo.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Runbooks </w:t>
            </w:r>
            <w:r>
              <w:t xml:space="preserve"> </w:t>
            </w:r>
            <w:r>
              <w:rPr>
                <w:rStyle w:val="Etiqueta"/>
              </w:rPr>
              <w:t xml:space="preserve"> Alertas </w:t>
            </w:r>
          </w:p>
        </w:tc>
      </w:tr>
    </w:tbl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Grado en Ingeniería de Telecomunicación</w:t>
      </w:r>
      <w:r>
        <w:t xml:space="preserve"> · Universidad de ejemplo</w:t>
      </w:r>
      <w:r>
        <w:tab/>
      </w:r>
      <w:r>
        <w:rPr>
          <w:rStyle w:val="Gris"/>
        </w:rPr>
        <w:t xml:space="preserve">2012 – 2016</w:t>
      </w:r>
    </w:p>
    <w:p>
      <w:pPr>
        <w:pStyle w:val="Puesto"/>
      </w:pPr>
      <w:r>
        <w:rPr>
          <w:b/>
        </w:rPr>
        <w:t xml:space="preserve">Certificación de Kubernetes para administración</w:t>
      </w:r>
      <w:r>
        <w:t xml:space="preserve"> (ejemplo)</w:t>
      </w:r>
      <w:r>
        <w:tab/>
      </w:r>
      <w:r>
        <w:rPr>
          <w:rStyle w:val="Gris"/>
        </w:rPr>
        <w:t xml:space="preserve">2022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español (nativo) · inglés (C1, trabajo diario con equipos de otros países)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27272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58" w:lineRule="auto"/>
      </w:pPr>
    </w:pPrDefault>
  </w:docDefaults>
  <w:style w:type="paragraph" w:default="1" w:styleId="Normal">
    <w:name w:val="Normal"/>
    <w:qFormat/>
    <w:pPr>
      <w:spacing w:before="0" w:after="0" w:line="25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27272A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27272A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27272A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27272A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27272A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7DD3FC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Esquema para perfiles tecnológicos, con métricas y matriz de herramientas (plantilla editable)</dc:title>
  <dc:subject>Plantilla de currículum editable</dc:subject>
  <dc:creator>plantillasdecurriculum.com</dc:creator>
  <cp:keywords>currículum, plantilla, informática, DevOps, ingeniería, tecnología, sin foto</cp:keywords>
  <dc:description>Plantilla sin foto con franja de cuatro cifras, matriz de herramientas por categorías, experiencia con resultados y tarjetas de proyectos con etiquetas.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