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tbl>
      <w:tblPr>
        <w:tblW w:w="11906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Maquetación Brújula"/>
        <w:tblDescription w:val="Cabecera de color con nombre y foto; debajo, barra lateral y columna principal"/>
      </w:tblPr>
      <w:tblGrid>
        <w:gridCol w:w="3900"/>
        <w:gridCol w:w="5106"/>
        <w:gridCol w:w="300"/>
        <w:gridCol w:w="2300"/>
        <w:gridCol w:w="300"/>
      </w:tblGrid>
      <w:tr>
        <w:trPr>
          <w:trHeight w:val="460" w:hRule="exact"/>
        </w:trPr>
        <w:tc>
          <w:tcPr>
            <w:tcW w:w="11906" w:type="dxa"/>
            <w:gridSpan w:val="5"/>
            <w:tcBorders>
              <w:top w:val="single" w:sz="4" w:space="0" w:color="0B4F5C"/>
              <w:left w:val="single" w:sz="4" w:space="0" w:color="0B4F5C"/>
              <w:bottom w:val="single" w:sz="4" w:space="0" w:color="0B4F5C"/>
              <w:right w:val="single" w:sz="4" w:space="0" w:color="0B4F5C"/>
            </w:tcBorders>
            <w:shd w:val="clear" w:color="auto" w:fill="0B4F5C"/>
          </w:tcPr>
          <w:p>
            <w:pPr>
              <w:pStyle w:val="CeldaVacia"/>
              <w:spacing w:before="0" w:after="0" w:line="20" w:lineRule="exact"/>
            </w:pPr>
          </w:p>
        </w:tc>
      </w:tr>
      <w:tr>
        <w:trPr>
          <w:trHeight w:val="2980" w:hRule="exact"/>
        </w:trPr>
        <w:tc>
          <w:tcPr>
            <w:tcW w:w="9006" w:type="dxa"/>
            <w:gridSpan w:val="2"/>
            <w:tcBorders>
              <w:top w:val="single" w:sz="4" w:space="0" w:color="0B4F5C"/>
              <w:left w:val="single" w:sz="4" w:space="0" w:color="0B4F5C"/>
              <w:bottom w:val="single" w:sz="4" w:space="0" w:color="0B4F5C"/>
              <w:right w:val="single" w:sz="4" w:space="0" w:color="0B4F5C"/>
            </w:tcBorders>
            <w:shd w:val="clear" w:color="auto" w:fill="0B4F5C"/>
            <w:tcMar>
              <w:top w:w="0" w:type="dxa"/>
              <w:left w:w="700" w:type="dxa"/>
              <w:bottom w:w="0" w:type="dxa"/>
              <w:right w:w="200" w:type="dxa"/>
            </w:tcMar>
            <w:vAlign w:val="center"/>
          </w:tcPr>
          <w:p>
            <w:pPr>
              <w:pStyle w:val="Title"/>
            </w:pPr>
            <w:r>
              <w:t xml:space="preserve">Marta</w:t>
            </w:r>
          </w:p>
          <w:p>
            <w:pPr>
              <w:pStyle w:val="Title"/>
            </w:pPr>
            <w:r>
              <w:rPr>
                <w:b/>
              </w:rPr>
              <w:t xml:space="preserve">Iglesias Roca</w:t>
            </w:r>
          </w:p>
          <w:p>
            <w:pPr>
              <w:pStyle w:val="Subtitle"/>
            </w:pPr>
            <w:r>
              <w:t xml:space="preserve">Pescadera de mercado · A Coruña</w:t>
            </w:r>
          </w:p>
          <w:p>
            <w:pPr>
              <w:pStyle w:val="Lema"/>
            </w:pPr>
            <w:r>
              <w:t xml:space="preserve">Me gusta el mostrador limpio y bien helado, el pescado recién llegado y el cliente que vuelve por el consejo.</w:t>
            </w:r>
          </w:p>
        </w:tc>
        <w:tc>
          <w:tcPr>
            <w:tcW w:w="300" w:type="dxa"/>
            <w:tcBorders>
              <w:top w:val="single" w:sz="4" w:space="0" w:color="0B4F5C"/>
              <w:left w:val="single" w:sz="4" w:space="0" w:color="0B4F5C"/>
              <w:bottom w:val="single" w:sz="4" w:space="0" w:color="0B4F5C"/>
              <w:right w:val="single" w:sz="4" w:space="0" w:color="0B4F5C"/>
            </w:tcBorders>
            <w:shd w:val="clear" w:color="auto" w:fill="0B4F5C"/>
          </w:tcPr>
          <w:p>
            <w:pPr>
              <w:pStyle w:val="CeldaVacia"/>
              <w:spacing w:before="0" w:after="0" w:line="20" w:lineRule="exact"/>
            </w:pPr>
          </w:p>
        </w:tc>
        <w:tc>
          <w:tcPr>
            <w:tcW w:w="2300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E7F3F2"/>
          </w:tcPr>
          <w:p>
            <w:pPr>
              <w:pStyle w:val="CeldaVacia"/>
              <w:spacing w:before="1100"/>
            </w:pPr>
          </w:p>
          <w:p>
            <w:pPr>
              <w:pStyle w:val="FotoMarca"/>
            </w:pPr>
            <w:r>
              <w:t xml:space="preserve">Foto</w:t>
            </w:r>
          </w:p>
          <w:p>
            <w:pPr>
              <w:pStyle w:val="FotoMedida"/>
            </w:pPr>
            <w:r>
              <w:t xml:space="preserve">opcional · 3,5 × 4,5 cm</w:t>
            </w:r>
          </w:p>
        </w:tc>
        <w:tc>
          <w:tcPr>
            <w:tcW w:w="300" w:type="dxa"/>
            <w:tcBorders>
              <w:top w:val="single" w:sz="4" w:space="0" w:color="0B4F5C"/>
              <w:left w:val="single" w:sz="4" w:space="0" w:color="0B4F5C"/>
              <w:bottom w:val="single" w:sz="4" w:space="0" w:color="0B4F5C"/>
              <w:right w:val="single" w:sz="4" w:space="0" w:color="0B4F5C"/>
            </w:tcBorders>
            <w:shd w:val="clear" w:color="auto" w:fill="0B4F5C"/>
          </w:tcPr>
          <w:p>
            <w:pPr>
              <w:pStyle w:val="CeldaVacia"/>
              <w:spacing w:before="0" w:after="0" w:line="20" w:lineRule="exact"/>
            </w:pPr>
          </w:p>
        </w:tc>
      </w:tr>
      <w:tr>
        <w:trPr>
          <w:trHeight w:val="420" w:hRule="exact"/>
        </w:trPr>
        <w:tc>
          <w:tcPr>
            <w:tcW w:w="11906" w:type="dxa"/>
            <w:gridSpan w:val="5"/>
            <w:tcBorders>
              <w:top w:val="single" w:sz="4" w:space="0" w:color="0B4F5C"/>
              <w:left w:val="single" w:sz="4" w:space="0" w:color="0B4F5C"/>
              <w:bottom w:val="single" w:sz="4" w:space="0" w:color="0B4F5C"/>
              <w:right w:val="single" w:sz="4" w:space="0" w:color="0B4F5C"/>
            </w:tcBorders>
            <w:shd w:val="clear" w:color="auto" w:fill="0B4F5C"/>
          </w:tcPr>
          <w:p>
            <w:pPr>
              <w:pStyle w:val="CeldaVacia"/>
              <w:spacing w:before="0" w:after="0" w:line="20" w:lineRule="exact"/>
            </w:pPr>
          </w:p>
        </w:tc>
      </w:tr>
      <w:tr>
        <w:trPr>
          <w:trHeight w:val="150" w:hRule="exact"/>
        </w:trPr>
        <w:tc>
          <w:tcPr>
            <w:tcW w:w="11906" w:type="dxa"/>
            <w:gridSpan w:val="5"/>
            <w:tcBorders>
              <w:top w:val="single" w:sz="4" w:space="0" w:color="F8B26A"/>
              <w:left w:val="single" w:sz="4" w:space="0" w:color="F8B26A"/>
              <w:bottom w:val="single" w:sz="4" w:space="0" w:color="F8B26A"/>
              <w:right w:val="single" w:sz="4" w:space="0" w:color="F8B26A"/>
            </w:tcBorders>
            <w:shd w:val="clear" w:color="auto" w:fill="F8B26A"/>
          </w:tcPr>
          <w:p>
            <w:pPr>
              <w:pStyle w:val="CeldaVacia"/>
              <w:spacing w:before="0" w:after="0" w:line="20" w:lineRule="exact"/>
            </w:pPr>
          </w:p>
        </w:tc>
      </w:tr>
      <w:tr>
        <w:trPr>
          <w:trHeight w:val="12728" w:hRule="atLeast"/>
        </w:trPr>
        <w:tc>
          <w:tcPr>
            <w:tcW w:w="3900" w:type="dxa"/>
            <w:tcBorders>
              <w:top w:val="single" w:sz="4" w:space="0" w:color="E7F3F2"/>
              <w:left w:val="single" w:sz="4" w:space="0" w:color="E7F3F2"/>
              <w:bottom w:val="single" w:sz="4" w:space="0" w:color="E7F3F2"/>
              <w:right w:val="single" w:sz="4" w:space="0" w:color="E7F3F2"/>
            </w:tcBorders>
            <w:shd w:val="clear" w:color="auto" w:fill="E7F3F2"/>
            <w:tcMar>
              <w:top w:w="300" w:type="dxa"/>
              <w:left w:w="360" w:type="dxa"/>
              <w:bottom w:w="200" w:type="dxa"/>
              <w:right w:w="300" w:type="dxa"/>
            </w:tcMar>
          </w:tcPr>
          <w:p>
            <w:pPr>
              <w:pStyle w:val="LatTit"/>
              <w:spacing w:before="0"/>
            </w:pPr>
            <w:r>
              <w:t xml:space="preserve">Contacto</w:t>
            </w:r>
          </w:p>
          <w:p>
            <w:pPr>
              <w:pStyle w:val="LatTxt"/>
            </w:pPr>
            <w:r>
              <w:t xml:space="preserve">6XX XXX XXX</w:t>
            </w:r>
          </w:p>
          <w:p>
            <w:pPr>
              <w:pStyle w:val="LatTxt"/>
            </w:pPr>
            <w:r>
              <w:t xml:space="preserve">marta.iglesias@example.com</w:t>
            </w:r>
          </w:p>
          <w:p>
            <w:pPr>
              <w:pStyle w:val="LatTxt"/>
            </w:pPr>
            <w:r>
              <w:t xml:space="preserve">A Coruña</w:t>
            </w:r>
          </w:p>
          <w:p>
            <w:pPr>
              <w:pStyle w:val="LatTxt"/>
            </w:pPr>
            <w:r>
              <w:t xml:space="preserve">Carné B y vehículo propio</w:t>
            </w:r>
          </w:p>
          <w:p>
            <w:pPr>
              <w:pStyle w:val="LatTit"/>
            </w:pPr>
            <w:r>
              <w:t xml:space="preserve">Idiomas</w:t>
            </w:r>
          </w:p>
          <w:p>
            <w:pPr>
              <w:pStyle w:val="LatTxt"/>
            </w:pPr>
            <w:r>
              <w:t xml:space="preserve">Gallego y castellano</w:t>
            </w:r>
            <w:r>
              <w:tab/>
            </w:r>
            <w:r>
              <w:t xml:space="preserve">Nativo</w:t>
            </w:r>
          </w:p>
          <w:p>
            <w:pPr>
              <w:pStyle w:val="LatTxt"/>
            </w:pPr>
            <w:r>
              <w:t xml:space="preserve">Inglés</w:t>
            </w:r>
            <w:r>
              <w:tab/>
            </w:r>
            <w:r>
              <w:t xml:space="preserve">A2</w:t>
            </w:r>
          </w:p>
          <w:p>
            <w:pPr>
              <w:pStyle w:val="LatTit"/>
            </w:pPr>
            <w:r>
              <w:t xml:space="preserve">Lo que sé hacer</w:t>
            </w:r>
          </w:p>
          <w:p>
            <w:pPr>
              <w:pStyle w:val="Pildoras"/>
            </w:pPr>
            <w:r>
              <w:rPr>
                <w:rStyle w:val="Pildora"/>
              </w:rPr>
              <w:t xml:space="preserve"> Limpieza y fileteado de pescado </w:t>
            </w:r>
            <w:r>
              <w:t xml:space="preserve"> </w:t>
            </w:r>
            <w:r>
              <w:rPr>
                <w:rStyle w:val="Pildora"/>
              </w:rPr>
              <w:t xml:space="preserve"> Marisco y moluscos </w:t>
            </w:r>
            <w:r>
              <w:t xml:space="preserve"> </w:t>
            </w:r>
            <w:r>
              <w:rPr>
                <w:rStyle w:val="Pildora"/>
              </w:rPr>
              <w:t xml:space="preserve"> Desalado de bacalao </w:t>
            </w:r>
            <w:r>
              <w:t xml:space="preserve"> </w:t>
            </w:r>
            <w:r>
              <w:rPr>
                <w:rStyle w:val="Pildora"/>
              </w:rPr>
              <w:t xml:space="preserve"> Control de hielo y temperaturas </w:t>
            </w:r>
            <w:r>
              <w:t xml:space="preserve"> </w:t>
            </w:r>
            <w:r>
              <w:rPr>
                <w:rStyle w:val="Pildora"/>
              </w:rPr>
              <w:t xml:space="preserve"> Información sobre pescado congelado </w:t>
            </w:r>
          </w:p>
          <w:p>
            <w:pPr>
              <w:pStyle w:val="LatTit"/>
            </w:pPr>
            <w:r>
              <w:t xml:space="preserve">Intereses</w:t>
            </w:r>
          </w:p>
          <w:p>
            <w:pPr>
              <w:pStyle w:val="LatTxt"/>
            </w:pPr>
            <w:r>
              <w:t xml:space="preserve">Cocina marinera, paseos por el puerto y mercados de producto local.</w:t>
            </w:r>
          </w:p>
          <w:p>
            <w:pPr>
              <w:pStyle w:val="LatTit"/>
            </w:pPr>
            <w:r>
              <w:t xml:space="preserve">Disponibilidad</w:t>
            </w:r>
          </w:p>
          <w:p>
            <w:pPr>
              <w:pStyle w:val="LatTxt"/>
            </w:pPr>
            <w:r>
              <w:t xml:space="preserve">Madrugada y fines de semana</w:t>
            </w:r>
          </w:p>
          <w:p>
            <w:pPr>
              <w:pStyle w:val="LatTxt"/>
            </w:pPr>
            <w:r>
              <w:t xml:space="preserve">Campañas de Navidad</w:t>
            </w:r>
          </w:p>
          <w:p>
            <w:pPr>
              <w:pStyle w:val="LatTxt"/>
            </w:pPr>
            <w:r>
              <w:t xml:space="preserve">Incorporación inmediata</w:t>
            </w:r>
          </w:p>
        </w:tc>
        <w:tc>
          <w:tcPr>
            <w:tcW w:w="8006" w:type="dxa"/>
            <w:gridSpan w:val="4"/>
            <w:tcMar>
              <w:top w:w="260" w:type="dxa"/>
              <w:left w:w="700" w:type="dxa"/>
              <w:bottom w:w="200" w:type="dxa"/>
              <w:right w:w="560" w:type="dxa"/>
            </w:tcMar>
          </w:tcPr>
          <w:p>
            <w:pPr>
              <w:pStyle w:val="Heading1"/>
              <w:spacing w:before="0"/>
            </w:pPr>
            <w:r>
              <w:t xml:space="preserve">Quién soy</w:t>
            </w:r>
          </w:p>
          <w:p>
            <w:pPr>
              <w:pStyle w:val="Quien"/>
            </w:pPr>
            <w:r>
              <w:t xml:space="preserve">Pescadera con ocho años de experiencia en pescadería de mercado y en sección de supermercado. Limpio y fileteo pescado a petición, trabajo marisco y bacalao, controlo hielo y temperaturas y atiendo al cliente. Busco pescadería en A Coruña con turnos de madrugada y disponibilidad para campañas de Navidad.</w:t>
            </w:r>
          </w:p>
          <w:p>
            <w:pPr>
              <w:pStyle w:val="Normal"/>
              <w:spacing w:after="120"/>
            </w:pPr>
          </w:p>
          <w:tbl>
            <w:tblPr>
              <w:tblW w:w="6746" w:type="dxa"/>
              <w:tblInd w:w="0" w:type="dxa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/>
              <w:tblCaption w:val="Cifras destacadas"/>
              <w:tblDescription w:val="Tres datos clave del currículum en recuadros de color"/>
            </w:tblPr>
            <w:tblGrid>
              <w:gridCol w:w="2249"/>
              <w:gridCol w:w="2249"/>
              <w:gridCol w:w="2248"/>
            </w:tblGrid>
            <w:tr>
              <w:tc>
                <w:tcPr>
                  <w:tcW w:w="2249" w:type="dxa"/>
                  <w:tcBorders>
                    <w:top w:val="single" w:sz="4" w:space="0" w:color="E7F3F2"/>
                    <w:left w:val="single" w:sz="4" w:space="0" w:color="E7F3F2"/>
                    <w:bottom w:val="single" w:sz="4" w:space="0" w:color="E7F3F2"/>
                    <w:right w:val="single" w:sz="4" w:space="0" w:color="E7F3F2"/>
                  </w:tcBorders>
                  <w:shd w:val="clear" w:color="auto" w:fill="E7F3F2"/>
                  <w:tcMar>
                    <w:top w:w="100" w:type="dxa"/>
                    <w:left w:w="60" w:type="dxa"/>
                    <w:bottom w:w="100" w:type="dxa"/>
                    <w:right w:w="60" w:type="dxa"/>
                  </w:tcMar>
                </w:tcPr>
                <w:p>
                  <w:pPr>
                    <w:pStyle w:val="Cifra"/>
                  </w:pPr>
                  <w:r>
                    <w:t xml:space="preserve">8 años</w:t>
                  </w:r>
                </w:p>
                <w:p>
                  <w:pPr>
                    <w:pStyle w:val="CifraTxt"/>
                  </w:pPr>
                  <w:r>
                    <w:t xml:space="preserve">entre mercado y supermercado</w:t>
                  </w:r>
                </w:p>
              </w:tc>
              <w:tc>
                <w:tcPr>
                  <w:tcW w:w="2249" w:type="dxa"/>
                  <w:tcBorders>
                    <w:top w:val="single" w:sz="4" w:space="0" w:color="CFE6E4"/>
                    <w:left w:val="single" w:sz="4" w:space="0" w:color="CFE6E4"/>
                    <w:bottom w:val="single" w:sz="4" w:space="0" w:color="CFE6E4"/>
                    <w:right w:val="single" w:sz="4" w:space="0" w:color="CFE6E4"/>
                  </w:tcBorders>
                  <w:shd w:val="clear" w:color="auto" w:fill="CFE6E4"/>
                  <w:tcMar>
                    <w:top w:w="100" w:type="dxa"/>
                    <w:left w:w="60" w:type="dxa"/>
                    <w:bottom w:w="100" w:type="dxa"/>
                    <w:right w:w="60" w:type="dxa"/>
                  </w:tcMar>
                </w:tcPr>
                <w:p>
                  <w:pPr>
                    <w:pStyle w:val="Cifra"/>
                  </w:pPr>
                  <w:r>
                    <w:t xml:space="preserve">100</w:t>
                  </w:r>
                </w:p>
                <w:p>
                  <w:pPr>
                    <w:pStyle w:val="CifraTxt"/>
                  </w:pPr>
                  <w:r>
                    <w:t xml:space="preserve">clientes al día en el mostrador</w:t>
                  </w:r>
                </w:p>
              </w:tc>
              <w:tc>
                <w:tcPr>
                  <w:tcW w:w="2248" w:type="dxa"/>
                  <w:tcBorders>
                    <w:top w:val="single" w:sz="4" w:space="0" w:color="E7F3F2"/>
                    <w:left w:val="single" w:sz="4" w:space="0" w:color="E7F3F2"/>
                    <w:bottom w:val="single" w:sz="4" w:space="0" w:color="E7F3F2"/>
                    <w:right w:val="single" w:sz="4" w:space="0" w:color="E7F3F2"/>
                  </w:tcBorders>
                  <w:shd w:val="clear" w:color="auto" w:fill="E7F3F2"/>
                  <w:tcMar>
                    <w:top w:w="100" w:type="dxa"/>
                    <w:left w:w="60" w:type="dxa"/>
                    <w:bottom w:w="100" w:type="dxa"/>
                    <w:right w:w="60" w:type="dxa"/>
                  </w:tcMar>
                </w:tcPr>
                <w:p>
                  <w:pPr>
                    <w:pStyle w:val="Cifra"/>
                  </w:pPr>
                  <w:r>
                    <w:t xml:space="preserve">80 h</w:t>
                  </w:r>
                </w:p>
                <w:p>
                  <w:pPr>
                    <w:pStyle w:val="CifraTxt"/>
                  </w:pPr>
                  <w:r>
                    <w:t xml:space="preserve">de prácticas no laborales en pescadería</w:t>
                  </w:r>
                </w:p>
              </w:tc>
            </w:tr>
          </w:tbl>
          <w:p>
            <w:pPr>
              <w:pStyle w:val="Normal"/>
              <w:spacing w:after="0"/>
            </w:pPr>
          </w:p>
          <w:p>
            <w:pPr>
              <w:pStyle w:val="Heading1"/>
            </w:pPr>
            <w:r>
              <w:t xml:space="preserve">Experiencia</w:t>
            </w:r>
          </w:p>
          <w:p>
            <w:pPr>
              <w:pStyle w:val="Heading2"/>
            </w:pPr>
            <w:r>
              <w:rPr>
                <w:rStyle w:val="Chip"/>
              </w:rPr>
              <w:t xml:space="preserve"> 2019 – hoy </w:t>
            </w:r>
            <w:r>
              <w:t xml:space="preserve">  Pescadera · </w:t>
            </w:r>
            <w:r>
              <w:rPr>
                <w:rStyle w:val="Gris"/>
              </w:rPr>
              <w:t xml:space="preserve">Pescadería Hermanos Lage</w:t>
            </w:r>
          </w:p>
          <w:p>
            <w:pPr>
              <w:pStyle w:val="ListBullet"/>
            </w:pPr>
            <w:r>
              <w:t xml:space="preserve">Preparé el mostrador cada mañana con pescado y marisco de la lonja y renové el hielo durante la jornada.</w:t>
            </w:r>
          </w:p>
          <w:p>
            <w:pPr>
              <w:pStyle w:val="ListBullet"/>
            </w:pPr>
            <w:r>
              <w:t xml:space="preserve">Limpié y fileteé pescado a petición del cliente, con unos cien clientes al día.</w:t>
            </w:r>
          </w:p>
          <w:p>
            <w:pPr>
              <w:pStyle w:val="Heading2"/>
            </w:pPr>
            <w:r>
              <w:rPr>
                <w:rStyle w:val="Chip"/>
              </w:rPr>
              <w:t xml:space="preserve"> 2015 – 2019 </w:t>
            </w:r>
            <w:r>
              <w:t xml:space="preserve">  Pescadera · </w:t>
            </w:r>
            <w:r>
              <w:rPr>
                <w:rStyle w:val="Gris"/>
              </w:rPr>
              <w:t xml:space="preserve">Supermercados Costa</w:t>
            </w:r>
          </w:p>
          <w:p>
            <w:pPr>
              <w:pStyle w:val="ListBullet"/>
            </w:pPr>
            <w:r>
              <w:t xml:space="preserve">Atendí el mostrador de pescado fresco y repuse el producto en horas punta.</w:t>
            </w:r>
          </w:p>
          <w:p>
            <w:pPr>
              <w:pStyle w:val="ListBullet"/>
            </w:pPr>
            <w:r>
              <w:t xml:space="preserve">Controlé la temperatura de la vitrina y registré las incidencias.</w:t>
            </w:r>
          </w:p>
          <w:p>
            <w:pPr>
              <w:pStyle w:val="Heading2"/>
            </w:pPr>
            <w:r>
              <w:rPr>
                <w:rStyle w:val="Chip"/>
              </w:rPr>
              <w:t xml:space="preserve"> 2013 – 2015 </w:t>
            </w:r>
            <w:r>
              <w:t xml:space="preserve">  Ayudante de pescadería · </w:t>
            </w:r>
            <w:r>
              <w:rPr>
                <w:rStyle w:val="Gris"/>
              </w:rPr>
              <w:t xml:space="preserve">Pescados Ría</w:t>
            </w:r>
          </w:p>
          <w:p>
            <w:pPr>
              <w:pStyle w:val="ListBullet"/>
            </w:pPr>
            <w:r>
              <w:t xml:space="preserve">Recibí los pedidos de la lonja y comprobé etiquetas, fechas y frescura antes de guardarlos.</w:t>
            </w:r>
          </w:p>
          <w:p>
            <w:pPr>
              <w:pStyle w:val="Heading1"/>
            </w:pPr>
            <w:r>
              <w:t xml:space="preserve">Formación</w:t>
            </w:r>
          </w:p>
          <w:p>
            <w:pPr>
              <w:pStyle w:val="Heading2"/>
            </w:pPr>
            <w:r>
              <w:rPr>
                <w:rStyle w:val="Chip"/>
              </w:rPr>
              <w:t xml:space="preserve"> 2014 </w:t>
            </w:r>
            <w:r>
              <w:t xml:space="preserve">  Certificado INAJ0109 Pescadería y elaboración de productos de la pesca</w:t>
            </w:r>
          </w:p>
          <w:p>
            <w:pPr>
              <w:pStyle w:val="Normal"/>
            </w:pPr>
            <w:r>
              <w:t xml:space="preserve">Centro de formación de ejemplo · Recepción, preparación y venta de pescado, conservas, congelados y cocinados.</w:t>
            </w:r>
          </w:p>
          <w:p>
            <w:pPr>
              <w:pStyle w:val="Heading2"/>
            </w:pPr>
            <w:r>
              <w:rPr>
                <w:rStyle w:val="Chip"/>
              </w:rPr>
              <w:t xml:space="preserve"> 2009 – 2013 </w:t>
            </w:r>
            <w:r>
              <w:t xml:space="preserve">  Educación Secundaria Obligatoria</w:t>
            </w:r>
          </w:p>
          <w:p>
            <w:pPr>
              <w:pStyle w:val="Normal"/>
            </w:pPr>
            <w:r>
              <w:t xml:space="preserve">IES de ejemplo · Con módulo de tecnología.</w:t>
            </w:r>
          </w:p>
          <w:p>
            <w:pPr>
              <w:pStyle w:val="Nota"/>
            </w:pPr>
            <w:r>
              <w:t xml:space="preserve">Datos y nombres ficticios de ejemplo: sustituye el texto por el tuyo y borra esta línea.</w:t>
            </w:r>
          </w:p>
        </w:tc>
      </w:tr>
    </w:tbl>
    <w:p>
      <w:pPr>
        <w:pStyle w:val="CeldaVacia"/>
        <w:spacing w:before="0" w:after="0" w:line="20" w:lineRule="exact"/>
      </w:pPr>
    </w:p>
    <w:sectPr>
      <w:pgSz w:w="11906" w:h="16838"/>
      <w:pgMar w:top="0" w:right="0" w:bottom="0" w:left="0" w:header="0" w:footer="0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■"/>
      <w:lvlJc w:val="left"/>
      <w:pPr>
        <w:ind w:left="280" w:hanging="230"/>
      </w:pPr>
      <w:rPr>
        <w:rFonts w:ascii="Arial" w:hAnsi="Arial" w:cs="Arial" w:hint="default"/>
        <w:color w:val="F8B26A"/>
        <w:sz w:val="12"/>
        <w:szCs w:val="12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Candara" w:hAnsi="Candara" w:eastAsia="Candara" w:cs="Candara"/>
        <w:sz w:val="21"/>
        <w:szCs w:val="21"/>
        <w:lang w:val="es-ES" w:eastAsia="es-ES" w:bidi="ar-SA"/>
      </w:rPr>
    </w:rPrDefault>
    <w:pPrDefault>
      <w:pPr>
        <w:spacing w:after="0" w:line="282" w:lineRule="auto"/>
      </w:pPr>
    </w:pPrDefault>
  </w:docDefaults>
  <w:style w:type="paragraph" w:default="1" w:styleId="Normal">
    <w:name w:val="Normal"/>
    <w:qFormat/>
    <w:pPr>
      <w:spacing w:before="0" w:after="0" w:line="282" w:lineRule="auto"/>
    </w:pPr>
    <w:rPr>
      <w:color w:val="222222"/>
    </w:rPr>
  </w:style>
  <w:style w:type="paragraph" w:styleId="Nota">
    <w:name w:val="Nota de plantilla"/>
    <w:basedOn w:val="Normal"/>
    <w:pPr>
      <w:spacing w:before="120"/>
    </w:pPr>
    <w:rPr>
      <w:i/>
      <w:color w:val="595959"/>
      <w:sz w:val="16"/>
      <w:szCs w:val="16"/>
    </w:rPr>
  </w:style>
  <w:style w:type="paragraph" w:styleId="CeldaVacia">
    <w:name w:val="Celda vacia"/>
    <w:basedOn w:val="Normal"/>
    <w:pPr>
      <w:spacing w:before="0" w:after="0" w:line="20" w:lineRule="auto"/>
    </w:pPr>
    <w:rPr>
      <w:sz w:val="2"/>
      <w:szCs w:val="2"/>
    </w:rPr>
  </w:style>
  <w:style w:type="paragraph" w:styleId="Title">
    <w:name w:val="Title"/>
    <w:basedOn w:val="Normal"/>
    <w:next w:val="Normal"/>
    <w:qFormat/>
    <w:pPr>
      <w:spacing w:before="0" w:after="0" w:line="780" w:lineRule="exact"/>
    </w:pPr>
    <w:rPr>
      <w:color w:val="FFFFFF"/>
      <w:sz w:val="74"/>
      <w:szCs w:val="74"/>
    </w:rPr>
  </w:style>
  <w:style w:type="paragraph" w:styleId="Subtitle">
    <w:name w:val="Subtitle"/>
    <w:basedOn w:val="Normal"/>
    <w:next w:val="Normal"/>
    <w:qFormat/>
    <w:pPr>
      <w:spacing w:before="120" w:after="20"/>
    </w:pPr>
    <w:rPr>
      <w:color w:val="BFE3E0"/>
      <w:sz w:val="25"/>
      <w:szCs w:val="25"/>
    </w:rPr>
  </w:style>
  <w:style w:type="paragraph" w:styleId="Lema">
    <w:name w:val="Lema"/>
    <w:basedOn w:val="Normal"/>
    <w:qFormat/>
    <w:pPr>
      <w:spacing w:before="40" w:line="250" w:lineRule="auto"/>
    </w:pPr>
    <w:rPr>
      <w:b/>
      <w:color w:val="F8B26A"/>
      <w:sz w:val="22"/>
      <w:szCs w:val="22"/>
    </w:rPr>
  </w:style>
  <w:style w:type="paragraph" w:styleId="Heading1">
    <w:name w:val="heading 1"/>
    <w:basedOn w:val="Normal"/>
    <w:next w:val="Normal"/>
    <w:qFormat/>
    <w:pPr>
      <w:keepNext/>
      <w:pBdr>
        <w:bottom w:val="single" w:sz="18" w:space="3" w:color="F8B26A"/>
      </w:pBdr>
      <w:spacing w:before="240" w:after="90"/>
      <w:outlineLvl w:val="0"/>
    </w:pPr>
    <w:rPr>
      <w:b/>
      <w:caps/>
      <w:color w:val="0B4F5C"/>
      <w:spacing w:val="10"/>
      <w:sz w:val="23"/>
      <w:szCs w:val="23"/>
    </w:rPr>
  </w:style>
  <w:style w:type="paragraph" w:styleId="LatTit">
    <w:name w:val="Título de lateral"/>
    <w:basedOn w:val="Normal"/>
    <w:next w:val="LatTxt"/>
    <w:qFormat/>
    <w:pPr>
      <w:keepNext/>
      <w:pBdr>
        <w:left w:val="single" w:sz="36" w:space="6" w:color="F8B26A"/>
      </w:pBdr>
      <w:spacing w:before="250" w:after="80"/>
      <w:ind w:left="100"/>
    </w:pPr>
    <w:rPr>
      <w:b/>
      <w:caps/>
      <w:color w:val="0B4F5C"/>
      <w:sz w:val="21"/>
      <w:szCs w:val="21"/>
    </w:rPr>
  </w:style>
  <w:style w:type="paragraph" w:styleId="LatTxt">
    <w:name w:val="Texto de lateral"/>
    <w:basedOn w:val="Normal"/>
    <w:qFormat/>
    <w:pPr>
      <w:tabs>
        <w:tab w:val="right" w:pos="3240"/>
      </w:tabs>
      <w:spacing w:after="50"/>
    </w:pPr>
    <w:rPr>
      <w:sz w:val="20"/>
      <w:szCs w:val="20"/>
    </w:rPr>
  </w:style>
  <w:style w:type="paragraph" w:styleId="Pildoras">
    <w:name w:val="Etiquetas de lateral"/>
    <w:basedOn w:val="Normal"/>
    <w:qFormat/>
    <w:pPr>
      <w:spacing w:after="0" w:line="400" w:lineRule="exact"/>
    </w:pPr>
    <w:rPr>
      <w:sz w:val="19"/>
      <w:szCs w:val="19"/>
    </w:rPr>
  </w:style>
  <w:style w:type="character" w:styleId="Pildora">
    <w:name w:val="Etiqueta (píldora)"/>
    <w:uiPriority w:val="1"/>
    <w:qFormat/>
    <w:rPr>
      <w:b/>
      <w:color w:val="0B4F5C"/>
      <w:shd w:val="clear" w:color="auto" w:fill="FFFFFF"/>
    </w:rPr>
  </w:style>
  <w:style w:type="character" w:styleId="Chip">
    <w:name w:val="Año destacado"/>
    <w:uiPriority w:val="1"/>
    <w:qFormat/>
    <w:rPr>
      <w:b/>
      <w:color w:val="222222"/>
      <w:shd w:val="clear" w:color="auto" w:fill="F8B26A"/>
    </w:rPr>
  </w:style>
  <w:style w:type="character" w:styleId="Gris">
    <w:name w:val="Texto secundario"/>
    <w:uiPriority w:val="1"/>
    <w:qFormat/>
    <w:rPr>
      <w:color w:val="595959"/>
    </w:rPr>
  </w:style>
  <w:style w:type="paragraph" w:styleId="Heading2">
    <w:name w:val="heading 2"/>
    <w:basedOn w:val="Normal"/>
    <w:next w:val="Normal"/>
    <w:qFormat/>
    <w:pPr>
      <w:keepNext/>
      <w:spacing w:before="110" w:after="10"/>
      <w:outlineLvl w:val="1"/>
    </w:pPr>
    <w:rPr>
      <w:b/>
      <w:sz w:val="22"/>
      <w:szCs w:val="22"/>
    </w:rPr>
  </w:style>
  <w:style w:type="paragraph" w:styleId="ListBullet">
    <w:name w:val="List Bullet"/>
    <w:basedOn w:val="Normal"/>
    <w:uiPriority w:val="36"/>
    <w:qFormat/>
    <w:pPr>
      <w:numPr>
        <w:ilvl w:val="0"/>
        <w:numId w:val="1"/>
      </w:numPr>
      <w:spacing w:after="30"/>
      <w:ind w:left="280" w:hanging="230"/>
    </w:pPr>
  </w:style>
  <w:style w:type="paragraph" w:styleId="Quien">
    <w:name w:val="Quién soy"/>
    <w:basedOn w:val="Normal"/>
    <w:qFormat/>
    <w:pPr>
      <w:spacing w:before="0" w:after="0" w:line="280" w:lineRule="auto"/>
    </w:pPr>
    <w:rPr>
      <w:color w:val="2B2B2B"/>
      <w:sz w:val="23"/>
      <w:szCs w:val="23"/>
    </w:rPr>
  </w:style>
  <w:style w:type="paragraph" w:styleId="Cifra">
    <w:name w:val="Cifra grande"/>
    <w:basedOn w:val="Normal"/>
    <w:qFormat/>
    <w:pPr>
      <w:spacing w:before="0" w:after="0" w:line="520" w:lineRule="exact"/>
      <w:jc w:val="center"/>
    </w:pPr>
    <w:rPr>
      <w:b/>
      <w:color w:val="0B4F5C"/>
      <w:sz w:val="48"/>
      <w:szCs w:val="48"/>
    </w:rPr>
  </w:style>
  <w:style w:type="paragraph" w:styleId="CifraTxt">
    <w:name w:val="Texto de cifra"/>
    <w:basedOn w:val="Normal"/>
    <w:qFormat/>
    <w:pPr>
      <w:spacing w:before="0" w:after="0" w:line="240" w:lineRule="exact"/>
      <w:jc w:val="center"/>
    </w:pPr>
    <w:rPr>
      <w:color w:val="404040"/>
      <w:sz w:val="18"/>
      <w:szCs w:val="18"/>
    </w:rPr>
  </w:style>
  <w:style w:type="paragraph" w:styleId="FotoMarca">
    <w:name w:val="Marcador de foto"/>
    <w:basedOn w:val="Normal"/>
    <w:pPr>
      <w:spacing w:after="40"/>
      <w:jc w:val="center"/>
    </w:pPr>
    <w:rPr>
      <w:b/>
      <w:caps/>
      <w:color w:val="0B4F5C"/>
      <w:spacing w:val="30"/>
      <w:sz w:val="26"/>
      <w:szCs w:val="26"/>
    </w:rPr>
  </w:style>
  <w:style w:type="paragraph" w:styleId="FotoMedida">
    <w:name w:val="Medida de foto"/>
    <w:basedOn w:val="Normal"/>
    <w:pPr>
      <w:jc w:val="center"/>
    </w:pPr>
    <w:rPr>
      <w:color w:val="404040"/>
      <w:sz w:val="17"/>
      <w:szCs w:val="17"/>
    </w:rPr>
  </w:style>
  <w:style w:type="paragraph" w:styleId="Nota">
    <w:name w:val="Nota de plantilla"/>
    <w:basedOn w:val="Normal"/>
    <w:pPr>
      <w:spacing w:before="200"/>
    </w:pPr>
    <w:rPr>
      <w:i/>
      <w:color w:val="595959"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Currículum de pescadero: ejemplo editable</dc:title>
  <dc:subject>Plantilla de currículum editable</dc:subject>
  <dc:creator>plantillasdecurriculum.com</dc:creator>
  <cp:keywords>currículum, plantilla, con foto, pescadero</cp:keywords>
  <dc:description>Ejemplo de currículum de pescadero con datos ficticios, editable en Word; diseño Brújula, con cabecera de color y foto opcional, color azul petróleo y melocotón.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