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 Belén Ruiz Cortés</w:t>
      </w:r>
    </w:p>
    <w:p>
      <w:pPr>
        <w:pStyle w:val="Subtitle"/>
      </w:pPr>
      <w:r>
        <w:t xml:space="preserve">Profesora de Educación Secundaria</w:t>
      </w:r>
    </w:p>
    <w:p>
      <w:pPr>
        <w:pStyle w:val="Contacto"/>
      </w:pPr>
      <w:r>
        <w:t xml:space="preserve">6XX XXX XXX  ·  ana.ruiz@example.com  ·  Albacete  ·  Disponibilidad para trasladarse</w:t>
      </w:r>
    </w:p>
    <w:p>
      <w:pPr>
        <w:pStyle w:val="Heading1"/>
      </w:pPr>
      <w:r>
        <w:t xml:space="preserve">Perfil</w:t>
      </w:r>
    </w:p>
    <w:p>
      <w:pPr>
        <w:pStyle w:val="Normal"/>
        <w:spacing w:after="20"/>
        <w:jc w:val="both"/>
      </w:pPr>
      <w:r>
        <w:t xml:space="preserve">Docente de Lengua y Literatura con ocho años de experiencia en centros públicos. Experiencia en programación didáctica, evaluación por competencias y atención a la diversidad. Interés por el trabajo en equipo y la coordinación de proyectos de lectura.</w:t>
      </w:r>
    </w:p>
    <w:p>
      <w:pPr>
        <w:pStyle w:val="Heading1"/>
      </w:pPr>
      <w:r>
        <w:t xml:space="preserve">Experiencia profesional</w:t>
      </w:r>
    </w:p>
    <w:p>
      <w:pPr>
        <w:pStyle w:val="Entrada"/>
      </w:pPr>
      <w:r>
        <w:t xml:space="preserve">2020 – Actualidad</w:t>
      </w:r>
      <w:r>
        <w:tab/>
      </w:r>
      <w:r>
        <w:rPr>
          <w:b/>
        </w:rPr>
        <w:t xml:space="preserve">Profesora de Lengua Castellana y Literatura</w:t>
      </w:r>
      <w:r>
        <w:t xml:space="preserve"> – IES Los Pinos, Albacete</w:t>
      </w:r>
    </w:p>
    <w:p>
      <w:pPr>
        <w:pStyle w:val="ListBullet"/>
      </w:pPr>
      <w:r>
        <w:t xml:space="preserve">Docencia en 1.º a 4.º de ESO; coordinación del plan de lectura del centro.</w:t>
      </w:r>
    </w:p>
    <w:p>
      <w:pPr>
        <w:pStyle w:val="ListBullet"/>
      </w:pPr>
      <w:r>
        <w:t xml:space="preserve">Elaboración de rúbricas de evaluación compartidas por el departamento.</w:t>
      </w:r>
    </w:p>
    <w:p>
      <w:pPr>
        <w:pStyle w:val="Entrada"/>
      </w:pPr>
      <w:r>
        <w:t xml:space="preserve">2016 – 2020</w:t>
      </w:r>
      <w:r>
        <w:tab/>
      </w:r>
      <w:r>
        <w:rPr>
          <w:b/>
        </w:rPr>
        <w:t xml:space="preserve">Profesora interina</w:t>
      </w:r>
      <w:r>
        <w:t xml:space="preserve"> – Varios centros públicos de Castilla-La Mancha</w:t>
      </w:r>
    </w:p>
    <w:p>
      <w:pPr>
        <w:pStyle w:val="ListBullet"/>
      </w:pPr>
      <w:r>
        <w:t xml:space="preserve">Sustituciones de duración variable en ESO y Bachillerato.</w:t>
      </w:r>
    </w:p>
    <w:p>
      <w:pPr>
        <w:pStyle w:val="Entrada"/>
      </w:pPr>
      <w:r>
        <w:t xml:space="preserve">2014 – 2016</w:t>
      </w:r>
      <w:r>
        <w:tab/>
      </w:r>
      <w:r>
        <w:rPr>
          <w:b/>
        </w:rPr>
        <w:t xml:space="preserve">Profesora de apoyo</w:t>
      </w:r>
      <w:r>
        <w:t xml:space="preserve"> – Academia de refuerzo, Albacete</w:t>
      </w:r>
    </w:p>
    <w:p>
      <w:pPr>
        <w:pStyle w:val="ListBullet"/>
      </w:pPr>
      <w:r>
        <w:t xml:space="preserve">Clases de refuerzo en grupos reducidos (máximo 8 alumnos).</w:t>
      </w:r>
    </w:p>
    <w:p>
      <w:pPr>
        <w:pStyle w:val="Heading1"/>
      </w:pPr>
      <w:r>
        <w:t xml:space="preserve">Formación académica</w:t>
      </w:r>
    </w:p>
    <w:p>
      <w:pPr>
        <w:pStyle w:val="Entrada"/>
      </w:pPr>
      <w:r>
        <w:t xml:space="preserve">2013 – 2014</w:t>
      </w:r>
      <w:r>
        <w:tab/>
      </w:r>
      <w:r>
        <w:rPr>
          <w:b/>
        </w:rPr>
        <w:t xml:space="preserve">Máster en Formación del Profesorado de Educación Secundaria</w:t>
      </w:r>
      <w:r>
        <w:t xml:space="preserve"> – Universidad de ejemplo</w:t>
      </w:r>
    </w:p>
    <w:p>
      <w:pPr>
        <w:pStyle w:val="Entrada"/>
      </w:pPr>
      <w:r>
        <w:t xml:space="preserve">2008 – 2013</w:t>
      </w:r>
      <w:r>
        <w:tab/>
      </w:r>
      <w:r>
        <w:rPr>
          <w:b/>
        </w:rPr>
        <w:t xml:space="preserve">Licenciatura en Filología Hispánica</w:t>
      </w:r>
      <w:r>
        <w:t xml:space="preserve"> – Universidad de ejemplo</w:t>
      </w:r>
    </w:p>
    <w:p>
      <w:pPr>
        <w:pStyle w:val="Heading1"/>
      </w:pPr>
      <w:r>
        <w:t xml:space="preserve">Formación complementaria</w:t>
      </w:r>
    </w:p>
    <w:p>
      <w:pPr>
        <w:pStyle w:val="Entrada"/>
      </w:pPr>
      <w:r>
        <w:t xml:space="preserve">2023</w:t>
      </w:r>
      <w:r>
        <w:tab/>
      </w:r>
      <w:r>
        <w:rPr>
          <w:b/>
        </w:rPr>
        <w:t xml:space="preserve">Curso de Aprendizaje Basado en Proyectos</w:t>
      </w:r>
      <w:r>
        <w:t xml:space="preserve"> (40 h) – Centro de profesores de ejemplo</w:t>
      </w:r>
    </w:p>
    <w:p>
      <w:pPr>
        <w:pStyle w:val="Entrada"/>
      </w:pPr>
      <w:r>
        <w:t xml:space="preserve">2021</w:t>
      </w:r>
      <w:r>
        <w:tab/>
      </w:r>
      <w:r>
        <w:rPr>
          <w:b/>
        </w:rPr>
        <w:t xml:space="preserve">Curso de competencia digital docente</w:t>
      </w:r>
      <w:r>
        <w:t xml:space="preserve"> (30 h) – Centro de profesores de ejemplo</w:t>
      </w:r>
    </w:p>
    <w:p>
      <w:pPr>
        <w:pStyle w:val="Heading1"/>
      </w:pPr>
      <w:r>
        <w:t xml:space="preserve">Méritos y publicaciones</w:t>
      </w:r>
    </w:p>
    <w:p>
      <w:pPr>
        <w:pStyle w:val="Entrada"/>
      </w:pPr>
      <w:r>
        <w:t xml:space="preserve">2022</w:t>
      </w:r>
      <w:r>
        <w:tab/>
      </w:r>
      <w:r>
        <w:rPr>
          <w:b/>
        </w:rPr>
        <w:t xml:space="preserve">Premio autonómico a proyectos de fomento de la lectura</w:t>
      </w:r>
      <w:r>
        <w:t xml:space="preserve"> (dato de ejemplo) – Consejería de ejemplo</w:t>
      </w:r>
    </w:p>
    <w:p>
      <w:pPr>
        <w:pStyle w:val="Entrada"/>
      </w:pPr>
      <w:r>
        <w:t xml:space="preserve">2019</w:t>
      </w:r>
      <w:r>
        <w:tab/>
      </w:r>
      <w:r>
        <w:rPr>
          <w:b/>
        </w:rPr>
        <w:t xml:space="preserve">Artículo «La lectura compartida en el aula»</w:t>
      </w:r>
      <w:r>
        <w:t xml:space="preserve"> – Revista educativa de ejemplo</w:t>
      </w:r>
    </w:p>
    <w:p>
      <w:pPr>
        <w:pStyle w:val="Heading1"/>
      </w:pPr>
      <w:r>
        <w:t xml:space="preserve">Idiomas e informática</w:t>
      </w:r>
    </w:p>
    <w:p>
      <w:pPr>
        <w:pStyle w:val="Entrada"/>
      </w:pPr>
      <w:r>
        <w:t xml:space="preserve">Idiomas</w:t>
      </w:r>
      <w:r>
        <w:tab/>
      </w:r>
      <w:r>
        <w:t xml:space="preserve">Español (nativo); inglés (B2); francés (A2)</w:t>
      </w:r>
    </w:p>
    <w:p>
      <w:pPr>
        <w:pStyle w:val="Entrada"/>
      </w:pPr>
      <w:r>
        <w:t xml:space="preserve">Informática</w:t>
      </w:r>
      <w:r>
        <w:tab/>
      </w:r>
      <w:r>
        <w:t xml:space="preserve">Office y Google Workspace (usuario avanzado); aulas virtuales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247" w:bottom="1020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212" w:hanging="227"/>
      </w:pPr>
      <w:rPr>
        <w:rFonts w:ascii="Arial" w:hAnsi="Arial" w:cs="Arial" w:hint="default"/>
        <w:color w:val="1B2A4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40"/>
      <w:jc w:val="center"/>
    </w:pPr>
    <w:rPr>
      <w:b/>
      <w:smallCaps/>
      <w:color w:val="1B2A49"/>
      <w:spacing w:val="30"/>
      <w:sz w:val="44"/>
      <w:szCs w:val="44"/>
    </w:rPr>
  </w:style>
  <w:style w:type="paragraph" w:styleId="Subtitle">
    <w:name w:val="Subtitle"/>
    <w:qFormat/>
    <w:pPr>
      <w:spacing w:after="4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1" w:color="A6A6A6"/>
      </w:pBdr>
      <w:spacing w:before="230" w:after="80"/>
      <w:outlineLvl w:val="0"/>
    </w:pPr>
    <w:rPr>
      <w:b/>
      <w:smallCaps/>
      <w:color w:val="1B2A49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212" w:hanging="227"/>
    </w:pPr>
  </w:style>
  <w:style w:type="paragraph" w:styleId="Contacto">
    <w:name w:val="Contacto"/>
    <w:qFormat/>
    <w:pPr>
      <w:pBdr>
        <w:bottom w:val="single" w:sz="8" w:space="6" w:color="1B2A49"/>
      </w:pBdr>
      <w:spacing w:after="60"/>
      <w:jc w:val="center"/>
    </w:pPr>
    <w:rPr>
      <w:color w:val="222222"/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41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color w:val="595959"/>
    </w:rPr>
  </w:style>
  <w:style w:type="paragraph" w:styleId="Entrada">
    <w:name w:val="Entrada con fecha a la izquierda"/>
    <w:basedOn w:val="Normal"/>
    <w:next w:val="ListBullet"/>
    <w:qFormat/>
    <w:pPr>
      <w:keepNext/>
      <w:tabs>
        <w:tab w:val="left" w:pos="1985"/>
      </w:tabs>
      <w:spacing w:before="60" w:after="20"/>
      <w:ind w:left="1985" w:hanging="1985"/>
    </w:pPr>
  </w:style>
  <w:style w:type="paragraph" w:styleId="Texto">
    <w:name w:val="Texto con sangría"/>
    <w:basedOn w:val="Normal"/>
    <w:qFormat/>
    <w:pPr>
      <w:spacing w:after="20"/>
      <w:ind w:left="198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sobrio de una columna (plantilla editable)</dc:title>
  <dc:subject>Plantilla de currículum editable</dc:subject>
  <dc:creator>plantillasdecurriculum.com</dc:creator>
  <cp:keywords>currículum, plantilla, sobrio, administración</cp:keywords>
  <dc:description>Plantilla de currículum sobria en Cambria, sin color decorativo, con las fechas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