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055"/>
        <w:gridCol w:w="4037"/>
      </w:tblGrid>
      <w:tr>
        <w:trPr>
          <w:cantSplit/>
        </w:trPr>
        <w:tc>
          <w:tcPr>
            <w:tcW w:w="6055" w:type="dxa"/>
            <w:vAlign w:val="bottom"/>
          </w:tcPr>
          <w:p>
            <w:pPr>
              <w:pStyle w:val="Title"/>
            </w:pPr>
            <w:r>
              <w:t xml:space="preserve">Pablo Aranda Mir</w:t>
            </w:r>
          </w:p>
          <w:p>
            <w:pPr>
              <w:pStyle w:val="Subtitle"/>
            </w:pPr>
            <w:r>
              <w:t xml:space="preserve">Responsable de producto · startups digitales</w:t>
            </w:r>
          </w:p>
        </w:tc>
        <w:tc>
          <w:tcPr>
            <w:tcW w:w="4037" w:type="dxa"/>
            <w:vAlign w:val="bottom"/>
          </w:tcPr>
          <w:p>
            <w:pPr>
              <w:pStyle w:val="ContactoDer"/>
            </w:pPr>
            <w:r>
              <w:t xml:space="preserve">6XX XXX XXX · pablo.aranda@example.com</w:t>
            </w:r>
          </w:p>
          <w:p>
            <w:pPr>
              <w:pStyle w:val="ContactoDer"/>
            </w:pPr>
            <w:r>
              <w:t xml:space="preserve">Barcelona · linkedin.example.com/in/pablo</w:t>
            </w:r>
          </w:p>
        </w:tc>
      </w:tr>
    </w:tbl>
    <w:p>
      <w:pPr>
        <w:pStyle w:val="Sep"/>
        <w:spacing w:before="0" w:after="0" w:line="18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0092"/>
      </w:tblGrid>
      <w:tr>
        <w:trPr>
          <w:cantSplit/>
        </w:trPr>
        <w:tc>
          <w:tcPr>
            <w:tcW w:w="10092" w:type="dxa"/>
            <w:tcBorders>
              <w:left w:val="single" w:sz="48" w:space="0" w:color="1F3A44"/>
            </w:tcBorders>
            <w:shd w:val="clear" w:color="auto" w:fill="E6F3EF"/>
            <w:tcMar>
              <w:top w:w="210" w:type="dxa"/>
              <w:left w:w="300" w:type="dxa"/>
              <w:bottom w:w="210" w:type="dxa"/>
              <w:right w:w="300" w:type="dxa"/>
            </w:tcMar>
          </w:tcPr>
          <w:p>
            <w:pPr>
              <w:pStyle w:val="SobreEtq"/>
            </w:pPr>
            <w:r>
              <w:t xml:space="preserve">Sobre mí</w:t>
            </w:r>
          </w:p>
          <w:p>
            <w:pPr>
              <w:pStyle w:val="SobreTxt"/>
            </w:pPr>
            <w:r>
              <w:t xml:space="preserve">Responsable de producto con nueve años entre desarrollo y negocio. Ha lanzado catorce productos digitales, de la primera idea a los primeros miles de usuarios. Le interesa el trabajo en equipos pequeños, con datos claros y decisiones rápidas.</w:t>
            </w:r>
          </w:p>
        </w:tc>
      </w:tr>
    </w:tbl>
    <w:p>
      <w:pPr>
        <w:pStyle w:val="Sep"/>
        <w:spacing w:before="0" w:after="0" w:line="18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347"/>
        <w:gridCol w:w="2699"/>
        <w:gridCol w:w="2699"/>
        <w:gridCol w:w="2347"/>
      </w:tblGrid>
      <w:tr>
        <w:trPr>
          <w:cantSplit/>
        </w:trPr>
        <w:tc>
          <w:tcPr>
            <w:tcW w:w="2347" w:type="dxa"/>
            <w:shd w:val="clear" w:color="auto" w:fill="1F3A44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9</w:t>
            </w:r>
          </w:p>
          <w:p>
            <w:pPr>
              <w:pStyle w:val="CifraTxt"/>
            </w:pPr>
            <w:r>
              <w:t xml:space="preserve">años de experiencia</w:t>
            </w:r>
          </w:p>
        </w:tc>
        <w:tc>
          <w:tcPr>
            <w:tcW w:w="2699" w:type="dxa"/>
            <w:tcBorders>
              <w:left w:val="single" w:sz="6" w:space="0" w:color="A7F3D0"/>
            </w:tcBorders>
            <w:shd w:val="clear" w:color="auto" w:fill="1F3A44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3</w:t>
            </w:r>
          </w:p>
          <w:p>
            <w:pPr>
              <w:pStyle w:val="CifraTxt"/>
            </w:pPr>
            <w:r>
              <w:t xml:space="preserve">idiomas: español, inglés y alemán</w:t>
            </w:r>
          </w:p>
        </w:tc>
        <w:tc>
          <w:tcPr>
            <w:tcW w:w="2699" w:type="dxa"/>
            <w:tcBorders>
              <w:left w:val="single" w:sz="6" w:space="0" w:color="A7F3D0"/>
            </w:tcBorders>
            <w:shd w:val="clear" w:color="auto" w:fill="1F3A44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14</w:t>
            </w:r>
          </w:p>
          <w:p>
            <w:pPr>
              <w:pStyle w:val="CifraTxt"/>
            </w:pPr>
            <w:r>
              <w:t xml:space="preserve">productos digitales lanzados</w:t>
            </w:r>
          </w:p>
        </w:tc>
        <w:tc>
          <w:tcPr>
            <w:tcW w:w="2347" w:type="dxa"/>
            <w:tcBorders>
              <w:left w:val="single" w:sz="6" w:space="0" w:color="A7F3D0"/>
            </w:tcBorders>
            <w:shd w:val="clear" w:color="auto" w:fill="1F3A44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6</w:t>
            </w:r>
          </w:p>
          <w:p>
            <w:pPr>
              <w:pStyle w:val="CifraTxt"/>
            </w:pPr>
            <w:r>
              <w:t xml:space="preserve">personas a su cargo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Responsable de producto</w:t>
      </w:r>
      <w:r>
        <w:t xml:space="preserve"> · Startup Ejemplo (aplicación de movilidad), Barcelona</w:t>
      </w:r>
      <w:r>
        <w:tab/>
      </w:r>
      <w:r>
        <w:rPr>
          <w:rStyle w:val="Fecha"/>
        </w:rPr>
        <w:t xml:space="preserve">2021 – hoy</w:t>
      </w:r>
    </w:p>
    <w:p>
      <w:pPr>
        <w:pStyle w:val="ListBullet"/>
      </w:pPr>
      <w:r>
        <w:t xml:space="preserve">Define la hoja de ruta trimestral junto con dirección, diseño y desarrollo.</w:t>
      </w:r>
    </w:p>
    <w:p>
      <w:pPr>
        <w:pStyle w:val="ListBullet"/>
      </w:pPr>
      <w:r>
        <w:t xml:space="preserve">Priorizó las funciones del lanzamiento y lo entregó en seis meses.</w:t>
      </w:r>
    </w:p>
    <w:p>
      <w:pPr>
        <w:pStyle w:val="ListBullet"/>
      </w:pPr>
      <w:r>
        <w:t xml:space="preserve">Revisa cada semana las métricas de uso y las peticiones de clientes.</w:t>
      </w:r>
    </w:p>
    <w:p>
      <w:pPr>
        <w:pStyle w:val="Puesto"/>
      </w:pPr>
      <w:r>
        <w:rPr>
          <w:b/>
        </w:rPr>
        <w:t xml:space="preserve">Analista de producto</w:t>
      </w:r>
      <w:r>
        <w:t xml:space="preserve"> · Empresa Ejemplo, Barcelona</w:t>
      </w:r>
      <w:r>
        <w:tab/>
      </w:r>
      <w:r>
        <w:rPr>
          <w:rStyle w:val="Fecha"/>
        </w:rPr>
        <w:t xml:space="preserve">2018 – 2021</w:t>
      </w:r>
    </w:p>
    <w:p>
      <w:pPr>
        <w:pStyle w:val="ListBullet"/>
      </w:pPr>
      <w:r>
        <w:t xml:space="preserve">Análisis de uso y pruebas A/B de la aplicación; informes mensuales para dirección.</w:t>
      </w:r>
    </w:p>
    <w:p>
      <w:pPr>
        <w:pStyle w:val="ListBullet"/>
      </w:pPr>
      <w:r>
        <w:t xml:space="preserve">Pasó de analista a coordinar un equipo de tres personas.</w:t>
      </w:r>
    </w:p>
    <w:p>
      <w:pPr>
        <w:pStyle w:val="Puesto"/>
      </w:pPr>
      <w:r>
        <w:rPr>
          <w:b/>
        </w:rPr>
        <w:t xml:space="preserve">Desarrollador web</w:t>
      </w:r>
      <w:r>
        <w:t xml:space="preserve"> · Estudio Ejemplo, Barcelona</w:t>
      </w:r>
      <w:r>
        <w:tab/>
      </w:r>
      <w:r>
        <w:rPr>
          <w:rStyle w:val="Fecha"/>
        </w:rPr>
        <w:t xml:space="preserve">2016 – 2018</w:t>
      </w:r>
    </w:p>
    <w:p>
      <w:pPr>
        <w:pStyle w:val="ListBullet"/>
      </w:pPr>
      <w:r>
        <w:t xml:space="preserve">Desarrollo de sitios y tiendas en línea para pequeñas empresas.</w:t>
      </w:r>
    </w:p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Lanzamiento de la aplicación de movilidad en tres ciudades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Coordinación de producto, soporte y operaciones durante las primeras ocho semanas.</w:t>
      </w:r>
    </w:p>
    <w:p>
      <w:pPr>
        <w:pStyle w:val="Puesto"/>
      </w:pPr>
      <w:r>
        <w:rPr>
          <w:b/>
        </w:rPr>
        <w:t xml:space="preserve">Rediseño del proceso de alta de usuarios</w:t>
      </w:r>
      <w:r>
        <w:tab/>
      </w:r>
      <w:r>
        <w:rPr>
          <w:rStyle w:val="Fecha"/>
        </w:rPr>
        <w:t xml:space="preserve">2022</w:t>
      </w:r>
    </w:p>
    <w:p>
      <w:pPr>
        <w:pStyle w:val="Normal"/>
        <w:spacing w:after="40"/>
      </w:pPr>
      <w:r>
        <w:t xml:space="preserve">Menos pasos, mensajes más claros y medición del abandono en cada pantalla.</w:t>
      </w:r>
    </w:p>
    <w:p>
      <w:pPr>
        <w:pStyle w:val="Heading1"/>
      </w:pPr>
      <w:r>
        <w:t xml:space="preserve">Formación y competencias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  <w:tcMar>
              <w:top w:w="0" w:type="dxa"/>
              <w:left w:w="0" w:type="dxa"/>
              <w:bottom w:w="0" w:type="dxa"/>
              <w:right w:w="300" w:type="dxa"/>
            </w:tcMar>
          </w:tcPr>
          <w:p>
            <w:pPr>
              <w:pStyle w:val="CajaTit"/>
            </w:pPr>
            <w:r>
              <w:t xml:space="preserve">Formación</w:t>
            </w:r>
          </w:p>
          <w:p>
            <w:pPr>
              <w:pStyle w:val="CajaTxt"/>
            </w:pPr>
            <w:r>
              <w:rPr>
                <w:b/>
              </w:rPr>
              <w:t xml:space="preserve">Ingeniería Informática</w:t>
            </w:r>
            <w:r>
              <w:t xml:space="preserve"> · Universidad de Ejemplo · 2012 – 2016</w:t>
            </w:r>
          </w:p>
          <w:p>
            <w:pPr>
              <w:pStyle w:val="CajaTxt"/>
            </w:pPr>
            <w:r>
              <w:rPr>
                <w:b/>
              </w:rPr>
              <w:t xml:space="preserve">Curso de gestión de producto</w:t>
            </w:r>
            <w:r>
              <w:t xml:space="preserve"> (60 horas) · Escuela de Ejemplo · 2020</w:t>
            </w:r>
          </w:p>
        </w:tc>
        <w:tc>
          <w:tcPr>
            <w:tcW w:w="5046" w:type="dxa"/>
          </w:tcPr>
          <w:p>
            <w:pPr>
              <w:pStyle w:val="CajaTit"/>
            </w:pPr>
            <w:r>
              <w:t xml:space="preserve">Competencias</w:t>
            </w:r>
          </w:p>
          <w:p>
            <w:pPr>
              <w:pStyle w:val="CajaTxt"/>
            </w:pPr>
            <w:r>
              <w:t xml:space="preserve">Hoja de ruta · priorización · entrevistas con clientes</w:t>
            </w:r>
          </w:p>
          <w:p>
            <w:pPr>
              <w:pStyle w:val="CajaTxt"/>
            </w:pPr>
            <w:r>
              <w:t xml:space="preserve">Análisis de métricas · gestión de equipos</w:t>
            </w:r>
          </w:p>
          <w:p>
            <w:pPr>
              <w:pStyle w:val="CajaTxt"/>
            </w:pPr>
            <w:r>
              <w:t xml:space="preserve">Español (nativo) · inglés (C1) · alemán (B1)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40"/>
      </w:pPr>
      <w:rPr>
        <w:rFonts w:ascii="Arial" w:hAnsi="Arial" w:cs="Arial" w:hint="default"/>
        <w:color w:val="1F3A44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10"/>
    </w:pPr>
    <w:rPr>
      <w:rFonts w:ascii="Tahoma" w:hAnsi="Tahoma" w:eastAsia="Tahoma" w:cs="Tahoma"/>
      <w:b/>
      <w:color w:val="1F3A44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Tahoma" w:hAnsi="Tahoma" w:eastAsia="Tahoma" w:cs="Tahoma"/>
      <w:color w:val="3A3A3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1F3A44"/>
      </w:pBdr>
      <w:spacing w:before="270" w:after="100"/>
      <w:outlineLvl w:val="0"/>
    </w:pPr>
    <w:rPr>
      <w:rFonts w:ascii="Tahoma" w:hAnsi="Tahoma" w:eastAsia="Tahoma" w:cs="Tahoma"/>
      <w:b/>
      <w:caps/>
      <w:color w:val="1F3A44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280" w:hanging="24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before="130" w:after="25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3A44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character" w:styleId="Fecha">
    <w:name w:val="Fecha"/>
    <w:uiPriority w:val="1"/>
    <w:qFormat/>
    <w:rPr>
      <w:b/>
      <w:color w:val="1F3A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SobreEtq">
    <w:name w:val="Sobre mí: etiqueta"/>
    <w:basedOn w:val="Normal"/>
    <w:qFormat/>
    <w:pPr>
      <w:spacing w:before="0" w:after="60"/>
    </w:pPr>
    <w:rPr>
      <w:rFonts w:ascii="Tahoma" w:hAnsi="Tahoma" w:eastAsia="Tahoma" w:cs="Tahoma"/>
      <w:b/>
      <w:caps/>
      <w:color w:val="1F3A44"/>
      <w:spacing w:val="40"/>
      <w:sz w:val="17"/>
      <w:szCs w:val="17"/>
    </w:rPr>
  </w:style>
  <w:style w:type="paragraph" w:styleId="SobreTxt">
    <w:name w:val="Sobre mí: texto"/>
    <w:basedOn w:val="Normal"/>
    <w:qFormat/>
    <w:pPr>
      <w:spacing w:before="0" w:after="0" w:line="280" w:lineRule="auto"/>
    </w:pPr>
    <w:rPr>
      <w:sz w:val="23"/>
      <w:szCs w:val="23"/>
    </w:rPr>
  </w:style>
  <w:style w:type="paragraph" w:styleId="Cifra">
    <w:name w:val="Cifra grande"/>
    <w:basedOn w:val="Normal"/>
    <w:qFormat/>
    <w:pPr>
      <w:spacing w:before="0" w:after="0" w:line="620" w:lineRule="exact"/>
    </w:pPr>
    <w:rPr>
      <w:rFonts w:ascii="Tahoma" w:hAnsi="Tahoma" w:eastAsia="Tahoma" w:cs="Tahoma"/>
      <w:b/>
      <w:color w:val="FFFFFF"/>
      <w:sz w:val="64"/>
      <w:szCs w:val="64"/>
    </w:rPr>
  </w:style>
  <w:style w:type="paragraph" w:styleId="CifraTxt">
    <w:name w:val="Cifra: descripción"/>
    <w:basedOn w:val="Normal"/>
    <w:qFormat/>
    <w:pPr>
      <w:spacing w:before="0" w:after="0"/>
    </w:pPr>
    <w:rPr>
      <w:color w:val="A7F3D0"/>
      <w:sz w:val="20"/>
      <w:szCs w:val="20"/>
    </w:rPr>
  </w:style>
  <w:style w:type="paragraph" w:styleId="CajaTit">
    <w:name w:val="Caja: título"/>
    <w:basedOn w:val="Normal"/>
    <w:qFormat/>
    <w:pPr>
      <w:spacing w:before="0" w:after="60"/>
    </w:pPr>
    <w:rPr>
      <w:rFonts w:ascii="Tahoma" w:hAnsi="Tahoma" w:eastAsia="Tahoma" w:cs="Tahoma"/>
      <w:b/>
      <w:caps/>
      <w:color w:val="1F3A44"/>
      <w:spacing w:val="30"/>
      <w:sz w:val="18"/>
      <w:szCs w:val="18"/>
    </w:rPr>
  </w:style>
  <w:style w:type="paragraph" w:styleId="CajaTxt">
    <w:name w:val="Caja: texto"/>
    <w:basedOn w:val="Normal"/>
    <w:qFormat/>
    <w:pPr>
      <w:spacing w:before="0" w:after="40"/>
    </w:pPr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portada-resumen y cifras clave (plantilla editable)</dc:title>
  <dc:subject>Plantilla de currículum editable</dc:subject>
  <dc:creator>plantillasdecurriculum.com</dc:creator>
  <cp:keywords>currículum, plantilla, producto, startup, resumen, cifras</cp:keywords>
  <dc:description>Currículum con un bloque Sobre mí destacado y una franja de cifras grandes (años de experiencia, idiomas) antes de la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